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9AB23" w14:textId="1DD79E42" w:rsidR="00950B03" w:rsidRPr="00CE2704" w:rsidRDefault="00950B03" w:rsidP="00696D1F">
      <w:pPr>
        <w:jc w:val="center"/>
        <w:rPr>
          <w:rFonts w:ascii="Times New Roman" w:eastAsia="ＭＳ 明朝" w:hAnsi="Times New Roman" w:cs="Times New Roman"/>
          <w:b/>
          <w:bCs/>
          <w:sz w:val="32"/>
          <w:szCs w:val="32"/>
        </w:rPr>
      </w:pPr>
      <w:proofErr w:type="spellStart"/>
      <w:r w:rsidRPr="00CE2704">
        <w:rPr>
          <w:rFonts w:ascii="Times New Roman" w:eastAsia="ＭＳ 明朝" w:hAnsi="Times New Roman" w:cs="Times New Roman"/>
          <w:b/>
          <w:bCs/>
          <w:sz w:val="32"/>
          <w:szCs w:val="32"/>
        </w:rPr>
        <w:t>eClear</w:t>
      </w:r>
      <w:proofErr w:type="spellEnd"/>
      <w:r w:rsidRPr="00CE2704">
        <w:rPr>
          <w:rFonts w:ascii="Times New Roman" w:eastAsia="ＭＳ 明朝" w:hAnsi="Times New Roman" w:cs="Times New Roman"/>
          <w:b/>
          <w:bCs/>
          <w:sz w:val="32"/>
          <w:szCs w:val="32"/>
        </w:rPr>
        <w:t>取引細則</w:t>
      </w:r>
      <w:r>
        <w:rPr>
          <w:rFonts w:ascii="Times New Roman" w:eastAsia="ＭＳ 明朝" w:hAnsi="Times New Roman" w:cs="Times New Roman" w:hint="eastAsia"/>
          <w:b/>
          <w:bCs/>
          <w:sz w:val="32"/>
          <w:szCs w:val="32"/>
        </w:rPr>
        <w:t>（</w:t>
      </w:r>
      <w:r w:rsidRPr="00CE2704">
        <w:rPr>
          <w:rFonts w:ascii="Times New Roman" w:eastAsia="ＭＳ 明朝" w:hAnsi="Times New Roman" w:cs="Times New Roman"/>
          <w:b/>
          <w:bCs/>
          <w:sz w:val="32"/>
          <w:szCs w:val="32"/>
        </w:rPr>
        <w:t>BG</w:t>
      </w:r>
      <w:r w:rsidRPr="00CE2704">
        <w:rPr>
          <w:rFonts w:ascii="Times New Roman" w:eastAsia="ＭＳ 明朝" w:hAnsi="Times New Roman" w:cs="Times New Roman"/>
          <w:b/>
          <w:bCs/>
          <w:sz w:val="32"/>
          <w:szCs w:val="32"/>
        </w:rPr>
        <w:t>渡し</w:t>
      </w:r>
      <w:r>
        <w:rPr>
          <w:rFonts w:ascii="Times New Roman" w:eastAsia="ＭＳ 明朝" w:hAnsi="Times New Roman" w:cs="Times New Roman" w:hint="eastAsia"/>
          <w:b/>
          <w:bCs/>
          <w:sz w:val="32"/>
          <w:szCs w:val="32"/>
        </w:rPr>
        <w:t>）</w:t>
      </w:r>
      <w:r w:rsidR="00B1715F">
        <w:rPr>
          <w:rFonts w:ascii="Times New Roman" w:eastAsia="ＭＳ 明朝" w:hAnsi="Times New Roman" w:cs="Times New Roman" w:hint="eastAsia"/>
          <w:b/>
          <w:bCs/>
          <w:sz w:val="32"/>
          <w:szCs w:val="32"/>
        </w:rPr>
        <w:t xml:space="preserve"> Ver 1.0</w:t>
      </w:r>
    </w:p>
    <w:p w14:paraId="0E0739E2" w14:textId="34D2483F" w:rsidR="00950B03" w:rsidRPr="007C3C07" w:rsidRDefault="00950B03" w:rsidP="00FF1535">
      <w:pPr>
        <w:jc w:val="left"/>
        <w:rPr>
          <w:rFonts w:ascii="ＭＳ ゴシック" w:eastAsia="ＭＳ ゴシック" w:hAnsi="ＭＳ ゴシック"/>
          <w:b/>
          <w:bCs/>
          <w:szCs w:val="21"/>
          <w:shd w:val="clear" w:color="auto" w:fill="CAEDFB" w:themeFill="accent4" w:themeFillTint="33"/>
        </w:rPr>
      </w:pPr>
    </w:p>
    <w:p w14:paraId="46443BB6" w14:textId="6A7D6CE7" w:rsidR="00950B03" w:rsidRPr="00381E0B" w:rsidRDefault="00950B03" w:rsidP="00381E0B">
      <w:pPr>
        <w:rPr>
          <w:rFonts w:ascii="Times New Roman" w:eastAsia="ＭＳ 明朝" w:hAnsi="Times New Roman" w:cs="Times New Roman"/>
          <w:szCs w:val="21"/>
          <w:shd w:val="clear" w:color="auto" w:fill="FFFFFF" w:themeFill="background1"/>
          <w14:ligatures w14:val="none"/>
        </w:rPr>
      </w:pPr>
      <w:bookmarkStart w:id="0" w:name="_Hlk177489576"/>
      <w:proofErr w:type="spellStart"/>
      <w:r>
        <w:rPr>
          <w:rFonts w:ascii="Times New Roman" w:eastAsia="ＭＳ 明朝" w:hAnsi="Times New Roman" w:cs="Times New Roman" w:hint="eastAsia"/>
          <w:szCs w:val="21"/>
          <w:shd w:val="clear" w:color="auto" w:fill="FFFFFF" w:themeFill="background1"/>
          <w14:ligatures w14:val="none"/>
        </w:rPr>
        <w:t>eClear</w:t>
      </w:r>
      <w:proofErr w:type="spellEnd"/>
      <w:r>
        <w:rPr>
          <w:rFonts w:ascii="Times New Roman" w:eastAsia="ＭＳ 明朝" w:hAnsi="Times New Roman" w:cs="Times New Roman" w:hint="eastAsia"/>
          <w:szCs w:val="21"/>
          <w:shd w:val="clear" w:color="auto" w:fill="FFFFFF" w:themeFill="background1"/>
          <w14:ligatures w14:val="none"/>
        </w:rPr>
        <w:t>取引細則（</w:t>
      </w:r>
      <w:r>
        <w:rPr>
          <w:rFonts w:ascii="Times New Roman" w:eastAsia="ＭＳ 明朝" w:hAnsi="Times New Roman" w:cs="Times New Roman" w:hint="eastAsia"/>
          <w:szCs w:val="21"/>
          <w:shd w:val="clear" w:color="auto" w:fill="FFFFFF" w:themeFill="background1"/>
          <w14:ligatures w14:val="none"/>
        </w:rPr>
        <w:t>BG</w:t>
      </w:r>
      <w:r>
        <w:rPr>
          <w:rFonts w:ascii="Times New Roman" w:eastAsia="ＭＳ 明朝" w:hAnsi="Times New Roman" w:cs="Times New Roman" w:hint="eastAsia"/>
          <w:szCs w:val="21"/>
          <w:shd w:val="clear" w:color="auto" w:fill="FFFFFF" w:themeFill="background1"/>
          <w14:ligatures w14:val="none"/>
        </w:rPr>
        <w:t>渡し）</w:t>
      </w:r>
      <w:r w:rsidRPr="008D22FD">
        <w:rPr>
          <w:rFonts w:ascii="Times New Roman" w:eastAsia="ＭＳ 明朝" w:hAnsi="Times New Roman" w:cs="Times New Roman"/>
          <w:szCs w:val="21"/>
          <w:shd w:val="clear" w:color="auto" w:fill="FFFFFF" w:themeFill="background1"/>
          <w14:ligatures w14:val="none"/>
        </w:rPr>
        <w:t>（以下「本</w:t>
      </w:r>
      <w:r>
        <w:rPr>
          <w:rFonts w:ascii="Times New Roman" w:eastAsia="ＭＳ 明朝" w:hAnsi="Times New Roman" w:cs="Times New Roman" w:hint="eastAsia"/>
          <w:szCs w:val="21"/>
          <w:shd w:val="clear" w:color="auto" w:fill="FFFFFF" w:themeFill="background1"/>
          <w14:ligatures w14:val="none"/>
        </w:rPr>
        <w:t>細則</w:t>
      </w:r>
      <w:r w:rsidRPr="008D22FD">
        <w:rPr>
          <w:rFonts w:ascii="Times New Roman" w:eastAsia="ＭＳ 明朝" w:hAnsi="Times New Roman" w:cs="Times New Roman"/>
          <w:szCs w:val="21"/>
          <w:shd w:val="clear" w:color="auto" w:fill="FFFFFF" w:themeFill="background1"/>
          <w14:ligatures w14:val="none"/>
        </w:rPr>
        <w:t>」という。）</w:t>
      </w:r>
      <w:r>
        <w:rPr>
          <w:rFonts w:ascii="Times New Roman" w:eastAsia="ＭＳ 明朝" w:hAnsi="Times New Roman" w:cs="Times New Roman" w:hint="eastAsia"/>
          <w:szCs w:val="21"/>
          <w:shd w:val="clear" w:color="auto" w:fill="FFFFFF" w:themeFill="background1"/>
          <w14:ligatures w14:val="none"/>
        </w:rPr>
        <w:t>は、</w:t>
      </w:r>
      <w:proofErr w:type="spellStart"/>
      <w:r>
        <w:rPr>
          <w:rFonts w:ascii="Times New Roman" w:eastAsia="ＭＳ 明朝" w:hAnsi="Times New Roman" w:cs="Times New Roman" w:hint="eastAsia"/>
          <w:szCs w:val="21"/>
          <w:shd w:val="clear" w:color="auto" w:fill="FFFFFF" w:themeFill="background1"/>
          <w14:ligatures w14:val="none"/>
        </w:rPr>
        <w:t>eClear</w:t>
      </w:r>
      <w:proofErr w:type="spellEnd"/>
      <w:r>
        <w:rPr>
          <w:rFonts w:ascii="Times New Roman" w:eastAsia="ＭＳ 明朝" w:hAnsi="Times New Roman" w:cs="Times New Roman" w:hint="eastAsia"/>
          <w:szCs w:val="21"/>
          <w:shd w:val="clear" w:color="auto" w:fill="FFFFFF" w:themeFill="background1"/>
          <w14:ligatures w14:val="none"/>
        </w:rPr>
        <w:t>一般規約</w:t>
      </w:r>
      <w:r>
        <w:rPr>
          <w:rFonts w:ascii="Times New Roman" w:eastAsia="ＭＳ 明朝" w:hAnsi="Times New Roman" w:cs="Times New Roman" w:hint="eastAsia"/>
        </w:rPr>
        <w:t>（以下「本規約」という。）</w:t>
      </w:r>
      <w:r>
        <w:rPr>
          <w:rFonts w:ascii="Times New Roman" w:eastAsia="ＭＳ 明朝" w:hAnsi="Times New Roman" w:cs="Times New Roman" w:hint="eastAsia"/>
          <w:szCs w:val="21"/>
          <w:shd w:val="clear" w:color="auto" w:fill="FFFFFF" w:themeFill="background1"/>
          <w14:ligatures w14:val="none"/>
        </w:rPr>
        <w:t>が定める本サービスのうち、当社と利用者が締結する</w:t>
      </w:r>
      <w:r w:rsidRPr="00381E0B">
        <w:rPr>
          <w:rFonts w:ascii="Times New Roman" w:eastAsia="ＭＳ 明朝" w:hAnsi="Times New Roman" w:cs="Times New Roman"/>
          <w:szCs w:val="21"/>
          <w:shd w:val="clear" w:color="auto" w:fill="FFFFFF" w:themeFill="background1"/>
          <w14:ligatures w14:val="none"/>
        </w:rPr>
        <w:t>個別契約</w:t>
      </w:r>
      <w:r>
        <w:rPr>
          <w:rFonts w:ascii="Times New Roman" w:eastAsia="ＭＳ 明朝" w:hAnsi="Times New Roman" w:cs="Times New Roman" w:hint="eastAsia"/>
          <w:szCs w:val="21"/>
          <w:shd w:val="clear" w:color="auto" w:fill="FFFFFF" w:themeFill="background1"/>
          <w14:ligatures w14:val="none"/>
        </w:rPr>
        <w:t>における受渡方法が</w:t>
      </w:r>
      <w:r>
        <w:rPr>
          <w:rFonts w:ascii="Times New Roman" w:eastAsia="ＭＳ 明朝" w:hAnsi="Times New Roman" w:cs="Times New Roman" w:hint="eastAsia"/>
          <w:szCs w:val="21"/>
          <w:shd w:val="clear" w:color="auto" w:fill="FFFFFF" w:themeFill="background1"/>
          <w14:ligatures w14:val="none"/>
        </w:rPr>
        <w:t>BG</w:t>
      </w:r>
      <w:r>
        <w:rPr>
          <w:rFonts w:ascii="Times New Roman" w:eastAsia="ＭＳ 明朝" w:hAnsi="Times New Roman" w:cs="Times New Roman" w:hint="eastAsia"/>
          <w:szCs w:val="21"/>
          <w:shd w:val="clear" w:color="auto" w:fill="FFFFFF" w:themeFill="background1"/>
          <w14:ligatures w14:val="none"/>
        </w:rPr>
        <w:t>渡しである取引（以下「本サービス（</w:t>
      </w:r>
      <w:r>
        <w:rPr>
          <w:rFonts w:ascii="Times New Roman" w:eastAsia="ＭＳ 明朝" w:hAnsi="Times New Roman" w:cs="Times New Roman" w:hint="eastAsia"/>
          <w:szCs w:val="21"/>
          <w:shd w:val="clear" w:color="auto" w:fill="FFFFFF" w:themeFill="background1"/>
          <w14:ligatures w14:val="none"/>
        </w:rPr>
        <w:t>BG</w:t>
      </w:r>
      <w:r>
        <w:rPr>
          <w:rFonts w:ascii="Times New Roman" w:eastAsia="ＭＳ 明朝" w:hAnsi="Times New Roman" w:cs="Times New Roman" w:hint="eastAsia"/>
          <w:szCs w:val="21"/>
          <w:shd w:val="clear" w:color="auto" w:fill="FFFFFF" w:themeFill="background1"/>
          <w14:ligatures w14:val="none"/>
        </w:rPr>
        <w:t>渡し取引）」という。）に適用される。なお、</w:t>
      </w:r>
      <w:r>
        <w:rPr>
          <w:rFonts w:ascii="ＭＳ 明朝" w:eastAsia="ＭＳ 明朝" w:hAnsi="ＭＳ 明朝" w:cs="ＭＳ 明朝" w:hint="eastAsia"/>
        </w:rPr>
        <w:t>本細則に定めるもののほか、</w:t>
      </w:r>
      <w:r w:rsidRPr="00DD00C2">
        <w:rPr>
          <w:rFonts w:ascii="ＭＳ 明朝" w:eastAsia="ＭＳ 明朝" w:hAnsi="ＭＳ 明朝" w:cs="ＭＳ 明朝"/>
        </w:rPr>
        <w:t>本</w:t>
      </w:r>
      <w:r>
        <w:rPr>
          <w:rFonts w:ascii="ＭＳ 明朝" w:eastAsia="ＭＳ 明朝" w:hAnsi="ＭＳ 明朝" w:cs="ＭＳ 明朝" w:hint="eastAsia"/>
        </w:rPr>
        <w:t>細則</w:t>
      </w:r>
      <w:r w:rsidRPr="00DD00C2">
        <w:rPr>
          <w:rFonts w:ascii="ＭＳ 明朝" w:eastAsia="ＭＳ 明朝" w:hAnsi="ＭＳ 明朝" w:cs="ＭＳ 明朝"/>
        </w:rPr>
        <w:t>上で使用される用語の定義</w:t>
      </w:r>
      <w:r>
        <w:rPr>
          <w:rFonts w:ascii="ＭＳ 明朝" w:eastAsia="ＭＳ 明朝" w:hAnsi="ＭＳ 明朝" w:cs="ＭＳ 明朝" w:hint="eastAsia"/>
        </w:rPr>
        <w:t>は</w:t>
      </w:r>
      <w:r w:rsidRPr="003456EA">
        <w:rPr>
          <w:rFonts w:ascii="Times New Roman" w:eastAsia="ＭＳ 明朝" w:hAnsi="Times New Roman" w:cs="Times New Roman"/>
        </w:rPr>
        <w:t>、</w:t>
      </w:r>
      <w:r>
        <w:rPr>
          <w:rFonts w:ascii="Times New Roman" w:eastAsia="ＭＳ 明朝" w:hAnsi="Times New Roman" w:cs="Times New Roman" w:hint="eastAsia"/>
        </w:rPr>
        <w:t>本規約</w:t>
      </w:r>
      <w:r w:rsidRPr="003456EA">
        <w:rPr>
          <w:rFonts w:ascii="Times New Roman" w:eastAsia="ＭＳ 明朝" w:hAnsi="Times New Roman" w:cs="Times New Roman"/>
        </w:rPr>
        <w:t>に定める</w:t>
      </w:r>
      <w:r>
        <w:rPr>
          <w:rFonts w:ascii="ＭＳ 明朝" w:eastAsia="ＭＳ 明朝" w:hAnsi="ＭＳ 明朝" w:cs="ＭＳ 明朝" w:hint="eastAsia"/>
        </w:rPr>
        <w:t>。</w:t>
      </w:r>
    </w:p>
    <w:bookmarkEnd w:id="0"/>
    <w:p w14:paraId="42B3A031" w14:textId="77777777" w:rsidR="00950B03" w:rsidRPr="00897E07" w:rsidRDefault="00950B03" w:rsidP="005457C8">
      <w:pPr>
        <w:rPr>
          <w:rFonts w:ascii="Times New Roman" w:eastAsia="ＭＳ 明朝" w:hAnsi="Times New Roman" w:cs="Times New Roman"/>
          <w:szCs w:val="21"/>
          <w:shd w:val="clear" w:color="auto" w:fill="FFFFFF" w:themeFill="background1"/>
          <w14:ligatures w14:val="none"/>
        </w:rPr>
      </w:pPr>
    </w:p>
    <w:p w14:paraId="001540EF" w14:textId="77777777" w:rsidR="00950B03" w:rsidRPr="005457C8" w:rsidRDefault="00950B03" w:rsidP="00AB772B">
      <w:pPr>
        <w:pStyle w:val="a9"/>
        <w:numPr>
          <w:ilvl w:val="0"/>
          <w:numId w:val="1"/>
        </w:numPr>
        <w:contextualSpacing w:val="0"/>
        <w:rPr>
          <w:rFonts w:ascii="Times New Roman" w:eastAsia="ＭＳ 明朝" w:hAnsi="Times New Roman" w:cs="Times New Roman"/>
          <w:b/>
          <w:bCs/>
          <w:szCs w:val="21"/>
          <w:shd w:val="clear" w:color="auto" w:fill="FFFFFF" w:themeFill="background1"/>
          <w14:ligatures w14:val="none"/>
        </w:rPr>
      </w:pPr>
      <w:bookmarkStart w:id="1" w:name="_Hlk177489804"/>
      <w:r w:rsidRPr="005457C8">
        <w:rPr>
          <w:rFonts w:ascii="Times New Roman" w:eastAsia="ＭＳ 明朝" w:hAnsi="Times New Roman" w:cs="Times New Roman"/>
          <w:b/>
          <w:bCs/>
          <w:szCs w:val="21"/>
          <w:shd w:val="clear" w:color="auto" w:fill="FFFFFF" w:themeFill="background1"/>
          <w14:ligatures w14:val="none"/>
        </w:rPr>
        <w:t>（</w:t>
      </w:r>
      <w:r w:rsidRPr="005457C8">
        <w:rPr>
          <w:rFonts w:ascii="Times New Roman" w:eastAsia="ＭＳ 明朝" w:hAnsi="Times New Roman" w:cs="Times New Roman" w:hint="eastAsia"/>
          <w:b/>
          <w:bCs/>
          <w:szCs w:val="21"/>
          <w:shd w:val="clear" w:color="auto" w:fill="FFFFFF" w:themeFill="background1"/>
          <w14:ligatures w14:val="none"/>
        </w:rPr>
        <w:t>対象取引</w:t>
      </w:r>
      <w:r w:rsidRPr="005457C8">
        <w:rPr>
          <w:rFonts w:ascii="Times New Roman" w:eastAsia="ＭＳ 明朝" w:hAnsi="Times New Roman" w:cs="Times New Roman"/>
          <w:b/>
          <w:bCs/>
          <w:szCs w:val="21"/>
          <w:shd w:val="clear" w:color="auto" w:fill="FFFFFF" w:themeFill="background1"/>
          <w14:ligatures w14:val="none"/>
        </w:rPr>
        <w:t>）</w:t>
      </w:r>
    </w:p>
    <w:p w14:paraId="4A68CF17" w14:textId="77777777" w:rsidR="00950B03" w:rsidRPr="00FF6466" w:rsidRDefault="00950B03" w:rsidP="00FF6466">
      <w:pPr>
        <w:pStyle w:val="a9"/>
        <w:numPr>
          <w:ilvl w:val="0"/>
          <w:numId w:val="8"/>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本サービス（</w:t>
      </w:r>
      <w:r>
        <w:rPr>
          <w:rFonts w:ascii="Times New Roman" w:eastAsia="ＭＳ 明朝" w:hAnsi="Times New Roman" w:cs="Times New Roman" w:hint="eastAsia"/>
          <w:szCs w:val="21"/>
          <w:shd w:val="clear" w:color="auto" w:fill="FFFFFF" w:themeFill="background1"/>
          <w14:ligatures w14:val="none"/>
        </w:rPr>
        <w:t>BG</w:t>
      </w:r>
      <w:r>
        <w:rPr>
          <w:rFonts w:ascii="Times New Roman" w:eastAsia="ＭＳ 明朝" w:hAnsi="Times New Roman" w:cs="Times New Roman" w:hint="eastAsia"/>
          <w:szCs w:val="21"/>
          <w:shd w:val="clear" w:color="auto" w:fill="FFFFFF" w:themeFill="background1"/>
          <w14:ligatures w14:val="none"/>
        </w:rPr>
        <w:t>渡し取引）</w:t>
      </w:r>
      <w:r w:rsidRPr="00FF6466">
        <w:rPr>
          <w:rFonts w:ascii="Times New Roman" w:eastAsia="ＭＳ 明朝" w:hAnsi="Times New Roman" w:cs="Times New Roman"/>
          <w:noProof/>
          <w:szCs w:val="21"/>
          <w:shd w:val="clear" w:color="auto" w:fill="FFFFFF" w:themeFill="background1"/>
          <w14:ligatures w14:val="none"/>
        </w:rPr>
        <w:t>において取り扱われる取引パターン（以下「対象取引」という。）は、以下の表に示すものとする。</w:t>
      </w:r>
    </w:p>
    <w:p w14:paraId="31DD7D06" w14:textId="77777777" w:rsidR="00950B03" w:rsidRDefault="00950B03" w:rsidP="005457C8">
      <w:pPr>
        <w:pStyle w:val="a9"/>
        <w:ind w:left="420"/>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noProof/>
          <w:szCs w:val="21"/>
          <w:shd w:val="clear" w:color="auto" w:fill="FFFFFF" w:themeFill="background1"/>
          <w14:ligatures w14:val="none"/>
        </w:rPr>
        <w:drawing>
          <wp:inline distT="0" distB="0" distL="0" distR="0" wp14:anchorId="4BF81C0B" wp14:editId="0858BD72">
            <wp:extent cx="6120130" cy="741045"/>
            <wp:effectExtent l="0" t="0" r="0" b="1905"/>
            <wp:docPr id="2189575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41045"/>
                    </a:xfrm>
                    <a:prstGeom prst="rect">
                      <a:avLst/>
                    </a:prstGeom>
                    <a:noFill/>
                    <a:ln>
                      <a:noFill/>
                    </a:ln>
                  </pic:spPr>
                </pic:pic>
              </a:graphicData>
            </a:graphic>
          </wp:inline>
        </w:drawing>
      </w:r>
    </w:p>
    <w:p w14:paraId="1912243A" w14:textId="77777777" w:rsidR="00950B03" w:rsidRDefault="00950B03" w:rsidP="005457C8">
      <w:pPr>
        <w:pStyle w:val="a9"/>
        <w:numPr>
          <w:ilvl w:val="0"/>
          <w:numId w:val="8"/>
        </w:numPr>
        <w:contextualSpacing w:val="0"/>
        <w:rPr>
          <w:rFonts w:ascii="Times New Roman" w:eastAsia="ＭＳ 明朝" w:hAnsi="Times New Roman" w:cs="Times New Roman"/>
          <w:szCs w:val="21"/>
          <w:shd w:val="clear" w:color="auto" w:fill="FFFFFF" w:themeFill="background1"/>
          <w14:ligatures w14:val="none"/>
        </w:rPr>
      </w:pPr>
      <w:r w:rsidRPr="00F616A1">
        <w:rPr>
          <w:rFonts w:ascii="Times New Roman" w:eastAsia="ＭＳ 明朝" w:hAnsi="Times New Roman" w:cs="Times New Roman"/>
          <w:szCs w:val="21"/>
          <w:shd w:val="clear" w:color="auto" w:fill="FFFFFF" w:themeFill="background1"/>
          <w14:ligatures w14:val="none"/>
        </w:rPr>
        <w:t>表中の用語は以下の通り定義する。</w:t>
      </w:r>
    </w:p>
    <w:p w14:paraId="68047EC3" w14:textId="77777777" w:rsidR="00950B03" w:rsidRDefault="00950B03" w:rsidP="00F52E6F">
      <w:pPr>
        <w:pStyle w:val="a9"/>
        <w:numPr>
          <w:ilvl w:val="1"/>
          <w:numId w:val="8"/>
        </w:numPr>
        <w:contextualSpacing w:val="0"/>
        <w:rPr>
          <w:rFonts w:ascii="Times New Roman" w:eastAsia="ＭＳ 明朝" w:hAnsi="Times New Roman" w:cs="Times New Roman"/>
          <w:szCs w:val="21"/>
          <w:shd w:val="clear" w:color="auto" w:fill="FFFFFF" w:themeFill="background1"/>
          <w14:ligatures w14:val="none"/>
        </w:rPr>
      </w:pPr>
      <w:r w:rsidRPr="00F616A1">
        <w:rPr>
          <w:rFonts w:ascii="Times New Roman" w:eastAsia="ＭＳ 明朝" w:hAnsi="Times New Roman" w:cs="Times New Roman"/>
          <w:szCs w:val="21"/>
          <w:shd w:val="clear" w:color="auto" w:fill="FFFFFF" w:themeFill="background1"/>
          <w14:ligatures w14:val="none"/>
        </w:rPr>
        <w:t>利用者買い（</w:t>
      </w:r>
      <w:r w:rsidRPr="00F616A1">
        <w:rPr>
          <w:rFonts w:ascii="Times New Roman" w:eastAsia="ＭＳ 明朝" w:hAnsi="Times New Roman" w:cs="Times New Roman"/>
          <w:szCs w:val="21"/>
          <w:shd w:val="clear" w:color="auto" w:fill="FFFFFF" w:themeFill="background1"/>
          <w14:ligatures w14:val="none"/>
        </w:rPr>
        <w:t>BG</w:t>
      </w:r>
      <w:r w:rsidRPr="00F616A1">
        <w:rPr>
          <w:rFonts w:ascii="Times New Roman" w:eastAsia="ＭＳ 明朝" w:hAnsi="Times New Roman" w:cs="Times New Roman"/>
          <w:szCs w:val="21"/>
          <w:shd w:val="clear" w:color="auto" w:fill="FFFFFF" w:themeFill="background1"/>
          <w14:ligatures w14:val="none"/>
        </w:rPr>
        <w:t>）</w:t>
      </w:r>
      <w:r w:rsidRPr="00F616A1">
        <w:rPr>
          <w:rFonts w:ascii="Times New Roman" w:eastAsia="ＭＳ 明朝" w:hAnsi="Times New Roman" w:cs="Times New Roman"/>
          <w:szCs w:val="21"/>
          <w:shd w:val="clear" w:color="auto" w:fill="FFFFFF" w:themeFill="background1"/>
          <w14:ligatures w14:val="none"/>
        </w:rPr>
        <w:t xml:space="preserve">: </w:t>
      </w:r>
      <w:r w:rsidRPr="00F616A1">
        <w:rPr>
          <w:rFonts w:ascii="Times New Roman" w:eastAsia="ＭＳ 明朝" w:hAnsi="Times New Roman" w:cs="Times New Roman"/>
          <w:szCs w:val="21"/>
          <w:shd w:val="clear" w:color="auto" w:fill="FFFFFF" w:themeFill="background1"/>
          <w14:ligatures w14:val="none"/>
        </w:rPr>
        <w:t>利用者が、受渡方法が</w:t>
      </w:r>
      <w:r w:rsidRPr="00F616A1">
        <w:rPr>
          <w:rFonts w:ascii="Times New Roman" w:eastAsia="ＭＳ 明朝" w:hAnsi="Times New Roman" w:cs="Times New Roman"/>
          <w:szCs w:val="21"/>
          <w:shd w:val="clear" w:color="auto" w:fill="FFFFFF" w:themeFill="background1"/>
          <w14:ligatures w14:val="none"/>
        </w:rPr>
        <w:t>BG</w:t>
      </w:r>
      <w:r w:rsidRPr="00F616A1">
        <w:rPr>
          <w:rFonts w:ascii="Times New Roman" w:eastAsia="ＭＳ 明朝" w:hAnsi="Times New Roman" w:cs="Times New Roman"/>
          <w:szCs w:val="21"/>
          <w:shd w:val="clear" w:color="auto" w:fill="FFFFFF" w:themeFill="background1"/>
          <w14:ligatures w14:val="none"/>
        </w:rPr>
        <w:t>渡しの電力現物取引において買主となる取引</w:t>
      </w:r>
    </w:p>
    <w:p w14:paraId="0F7FF9CD" w14:textId="77777777" w:rsidR="00950B03" w:rsidRDefault="00950B03" w:rsidP="00F52E6F">
      <w:pPr>
        <w:pStyle w:val="a9"/>
        <w:numPr>
          <w:ilvl w:val="1"/>
          <w:numId w:val="8"/>
        </w:numPr>
        <w:contextualSpacing w:val="0"/>
        <w:rPr>
          <w:rFonts w:ascii="Times New Roman" w:eastAsia="ＭＳ 明朝" w:hAnsi="Times New Roman" w:cs="Times New Roman"/>
          <w:szCs w:val="21"/>
          <w:shd w:val="clear" w:color="auto" w:fill="FFFFFF" w:themeFill="background1"/>
          <w14:ligatures w14:val="none"/>
        </w:rPr>
      </w:pPr>
      <w:r w:rsidRPr="00F52E6F">
        <w:rPr>
          <w:rFonts w:ascii="Times New Roman" w:eastAsia="ＭＳ 明朝" w:hAnsi="Times New Roman" w:cs="Times New Roman"/>
          <w:szCs w:val="21"/>
          <w:shd w:val="clear" w:color="auto" w:fill="FFFFFF" w:themeFill="background1"/>
          <w14:ligatures w14:val="none"/>
        </w:rPr>
        <w:t>利用者売り（</w:t>
      </w:r>
      <w:r w:rsidRPr="00F52E6F">
        <w:rPr>
          <w:rFonts w:ascii="Times New Roman" w:eastAsia="ＭＳ 明朝" w:hAnsi="Times New Roman" w:cs="Times New Roman"/>
          <w:szCs w:val="21"/>
          <w:shd w:val="clear" w:color="auto" w:fill="FFFFFF" w:themeFill="background1"/>
          <w14:ligatures w14:val="none"/>
        </w:rPr>
        <w:t>BG</w:t>
      </w:r>
      <w:r w:rsidRPr="00F52E6F">
        <w:rPr>
          <w:rFonts w:ascii="Times New Roman" w:eastAsia="ＭＳ 明朝" w:hAnsi="Times New Roman" w:cs="Times New Roman"/>
          <w:szCs w:val="21"/>
          <w:shd w:val="clear" w:color="auto" w:fill="FFFFFF" w:themeFill="background1"/>
          <w14:ligatures w14:val="none"/>
        </w:rPr>
        <w:t>）</w:t>
      </w:r>
      <w:r w:rsidRPr="00F52E6F">
        <w:rPr>
          <w:rFonts w:ascii="Times New Roman" w:eastAsia="ＭＳ 明朝" w:hAnsi="Times New Roman" w:cs="Times New Roman"/>
          <w:szCs w:val="21"/>
          <w:shd w:val="clear" w:color="auto" w:fill="FFFFFF" w:themeFill="background1"/>
          <w14:ligatures w14:val="none"/>
        </w:rPr>
        <w:t xml:space="preserve">: </w:t>
      </w:r>
      <w:r w:rsidRPr="00F52E6F">
        <w:rPr>
          <w:rFonts w:ascii="Times New Roman" w:eastAsia="ＭＳ 明朝" w:hAnsi="Times New Roman" w:cs="Times New Roman"/>
          <w:szCs w:val="21"/>
          <w:shd w:val="clear" w:color="auto" w:fill="FFFFFF" w:themeFill="background1"/>
          <w14:ligatures w14:val="none"/>
        </w:rPr>
        <w:t>利用者が、受渡方法が</w:t>
      </w:r>
      <w:r w:rsidRPr="00F52E6F">
        <w:rPr>
          <w:rFonts w:ascii="Times New Roman" w:eastAsia="ＭＳ 明朝" w:hAnsi="Times New Roman" w:cs="Times New Roman"/>
          <w:szCs w:val="21"/>
          <w:shd w:val="clear" w:color="auto" w:fill="FFFFFF" w:themeFill="background1"/>
          <w14:ligatures w14:val="none"/>
        </w:rPr>
        <w:t>BG</w:t>
      </w:r>
      <w:r w:rsidRPr="00F52E6F">
        <w:rPr>
          <w:rFonts w:ascii="Times New Roman" w:eastAsia="ＭＳ 明朝" w:hAnsi="Times New Roman" w:cs="Times New Roman"/>
          <w:szCs w:val="21"/>
          <w:shd w:val="clear" w:color="auto" w:fill="FFFFFF" w:themeFill="background1"/>
          <w14:ligatures w14:val="none"/>
        </w:rPr>
        <w:t>渡しの電力現物取引において売主となる取引</w:t>
      </w:r>
    </w:p>
    <w:p w14:paraId="3B9EE3B9" w14:textId="77777777" w:rsidR="00950B03" w:rsidRDefault="00950B03" w:rsidP="00F52E6F">
      <w:pPr>
        <w:pStyle w:val="a9"/>
        <w:numPr>
          <w:ilvl w:val="1"/>
          <w:numId w:val="8"/>
        </w:numPr>
        <w:contextualSpacing w:val="0"/>
        <w:rPr>
          <w:rFonts w:ascii="Times New Roman" w:eastAsia="ＭＳ 明朝" w:hAnsi="Times New Roman" w:cs="Times New Roman"/>
          <w:szCs w:val="21"/>
          <w:shd w:val="clear" w:color="auto" w:fill="FFFFFF" w:themeFill="background1"/>
          <w14:ligatures w14:val="none"/>
        </w:rPr>
      </w:pPr>
      <w:r w:rsidRPr="00F52E6F">
        <w:rPr>
          <w:rFonts w:ascii="Times New Roman" w:eastAsia="ＭＳ 明朝" w:hAnsi="Times New Roman" w:cs="Times New Roman"/>
          <w:szCs w:val="21"/>
          <w:shd w:val="clear" w:color="auto" w:fill="FFFFFF" w:themeFill="background1"/>
          <w14:ligatures w14:val="none"/>
        </w:rPr>
        <w:t>取引相手方買い（</w:t>
      </w:r>
      <w:r w:rsidRPr="00F52E6F">
        <w:rPr>
          <w:rFonts w:ascii="Times New Roman" w:eastAsia="ＭＳ 明朝" w:hAnsi="Times New Roman" w:cs="Times New Roman"/>
          <w:szCs w:val="21"/>
          <w:shd w:val="clear" w:color="auto" w:fill="FFFFFF" w:themeFill="background1"/>
          <w14:ligatures w14:val="none"/>
        </w:rPr>
        <w:t>TOCOM</w:t>
      </w:r>
      <w:r w:rsidRPr="00F52E6F">
        <w:rPr>
          <w:rFonts w:ascii="Times New Roman" w:eastAsia="ＭＳ 明朝" w:hAnsi="Times New Roman" w:cs="Times New Roman"/>
          <w:szCs w:val="21"/>
          <w:shd w:val="clear" w:color="auto" w:fill="FFFFFF" w:themeFill="background1"/>
          <w14:ligatures w14:val="none"/>
        </w:rPr>
        <w:t>）</w:t>
      </w:r>
      <w:r w:rsidRPr="00F52E6F">
        <w:rPr>
          <w:rFonts w:ascii="Times New Roman" w:eastAsia="ＭＳ 明朝" w:hAnsi="Times New Roman" w:cs="Times New Roman"/>
          <w:szCs w:val="21"/>
          <w:shd w:val="clear" w:color="auto" w:fill="FFFFFF" w:themeFill="background1"/>
          <w14:ligatures w14:val="none"/>
        </w:rPr>
        <w:t xml:space="preserve">: </w:t>
      </w:r>
      <w:r w:rsidRPr="00F52E6F">
        <w:rPr>
          <w:rFonts w:ascii="Times New Roman" w:eastAsia="ＭＳ 明朝" w:hAnsi="Times New Roman" w:cs="Times New Roman"/>
          <w:szCs w:val="21"/>
          <w:shd w:val="clear" w:color="auto" w:fill="FFFFFF" w:themeFill="background1"/>
          <w14:ligatures w14:val="none"/>
        </w:rPr>
        <w:t>取引相手方が、</w:t>
      </w:r>
      <w:r w:rsidRPr="00F52E6F">
        <w:rPr>
          <w:rFonts w:ascii="Times New Roman" w:eastAsia="ＭＳ 明朝" w:hAnsi="Times New Roman" w:cs="Times New Roman"/>
          <w:szCs w:val="21"/>
          <w:shd w:val="clear" w:color="auto" w:fill="FFFFFF" w:themeFill="background1"/>
          <w14:ligatures w14:val="none"/>
        </w:rPr>
        <w:t>TOCOM</w:t>
      </w:r>
      <w:r w:rsidRPr="00F52E6F">
        <w:rPr>
          <w:rFonts w:ascii="Times New Roman" w:eastAsia="ＭＳ 明朝" w:hAnsi="Times New Roman" w:cs="Times New Roman"/>
          <w:szCs w:val="21"/>
          <w:shd w:val="clear" w:color="auto" w:fill="FFFFFF" w:themeFill="background1"/>
          <w14:ligatures w14:val="none"/>
        </w:rPr>
        <w:t>クリアリングを利用した電力先物取引において買主となる取引</w:t>
      </w:r>
    </w:p>
    <w:p w14:paraId="5992F72A" w14:textId="77777777" w:rsidR="00950B03" w:rsidRDefault="00950B03" w:rsidP="00F52E6F">
      <w:pPr>
        <w:pStyle w:val="a9"/>
        <w:numPr>
          <w:ilvl w:val="1"/>
          <w:numId w:val="8"/>
        </w:numPr>
        <w:contextualSpacing w:val="0"/>
        <w:rPr>
          <w:rFonts w:ascii="Times New Roman" w:eastAsia="ＭＳ 明朝" w:hAnsi="Times New Roman" w:cs="Times New Roman"/>
          <w:szCs w:val="21"/>
          <w:shd w:val="clear" w:color="auto" w:fill="FFFFFF" w:themeFill="background1"/>
          <w14:ligatures w14:val="none"/>
        </w:rPr>
      </w:pPr>
      <w:r w:rsidRPr="00F52E6F">
        <w:rPr>
          <w:rFonts w:ascii="Times New Roman" w:eastAsia="ＭＳ 明朝" w:hAnsi="Times New Roman" w:cs="Times New Roman"/>
          <w:szCs w:val="21"/>
          <w:shd w:val="clear" w:color="auto" w:fill="FFFFFF" w:themeFill="background1"/>
          <w14:ligatures w14:val="none"/>
        </w:rPr>
        <w:t>取引相手方売り（</w:t>
      </w:r>
      <w:r w:rsidRPr="00F52E6F">
        <w:rPr>
          <w:rFonts w:ascii="Times New Roman" w:eastAsia="ＭＳ 明朝" w:hAnsi="Times New Roman" w:cs="Times New Roman"/>
          <w:szCs w:val="21"/>
          <w:shd w:val="clear" w:color="auto" w:fill="FFFFFF" w:themeFill="background1"/>
          <w14:ligatures w14:val="none"/>
        </w:rPr>
        <w:t>TOCOM</w:t>
      </w:r>
      <w:r w:rsidRPr="00F52E6F">
        <w:rPr>
          <w:rFonts w:ascii="Times New Roman" w:eastAsia="ＭＳ 明朝" w:hAnsi="Times New Roman" w:cs="Times New Roman"/>
          <w:szCs w:val="21"/>
          <w:shd w:val="clear" w:color="auto" w:fill="FFFFFF" w:themeFill="background1"/>
          <w14:ligatures w14:val="none"/>
        </w:rPr>
        <w:t>）</w:t>
      </w:r>
      <w:r w:rsidRPr="00F52E6F">
        <w:rPr>
          <w:rFonts w:ascii="Times New Roman" w:eastAsia="ＭＳ 明朝" w:hAnsi="Times New Roman" w:cs="Times New Roman"/>
          <w:szCs w:val="21"/>
          <w:shd w:val="clear" w:color="auto" w:fill="FFFFFF" w:themeFill="background1"/>
          <w14:ligatures w14:val="none"/>
        </w:rPr>
        <w:t xml:space="preserve">: </w:t>
      </w:r>
      <w:r w:rsidRPr="00F52E6F">
        <w:rPr>
          <w:rFonts w:ascii="Times New Roman" w:eastAsia="ＭＳ 明朝" w:hAnsi="Times New Roman" w:cs="Times New Roman"/>
          <w:szCs w:val="21"/>
          <w:shd w:val="clear" w:color="auto" w:fill="FFFFFF" w:themeFill="background1"/>
          <w14:ligatures w14:val="none"/>
        </w:rPr>
        <w:t>取引相手方が、</w:t>
      </w:r>
      <w:r w:rsidRPr="00F52E6F">
        <w:rPr>
          <w:rFonts w:ascii="Times New Roman" w:eastAsia="ＭＳ 明朝" w:hAnsi="Times New Roman" w:cs="Times New Roman"/>
          <w:szCs w:val="21"/>
          <w:shd w:val="clear" w:color="auto" w:fill="FFFFFF" w:themeFill="background1"/>
          <w14:ligatures w14:val="none"/>
        </w:rPr>
        <w:t>TOCOM</w:t>
      </w:r>
      <w:r w:rsidRPr="00F52E6F">
        <w:rPr>
          <w:rFonts w:ascii="Times New Roman" w:eastAsia="ＭＳ 明朝" w:hAnsi="Times New Roman" w:cs="Times New Roman"/>
          <w:szCs w:val="21"/>
          <w:shd w:val="clear" w:color="auto" w:fill="FFFFFF" w:themeFill="background1"/>
          <w14:ligatures w14:val="none"/>
        </w:rPr>
        <w:t>クリアリングを利用した電力先物取引において売主となる取引</w:t>
      </w:r>
    </w:p>
    <w:p w14:paraId="7620E09E" w14:textId="77777777" w:rsidR="00950B03" w:rsidRDefault="00950B03" w:rsidP="00F52E6F">
      <w:pPr>
        <w:pStyle w:val="a9"/>
        <w:numPr>
          <w:ilvl w:val="1"/>
          <w:numId w:val="8"/>
        </w:numPr>
        <w:contextualSpacing w:val="0"/>
        <w:rPr>
          <w:rFonts w:ascii="Times New Roman" w:eastAsia="ＭＳ 明朝" w:hAnsi="Times New Roman" w:cs="Times New Roman"/>
          <w:szCs w:val="21"/>
          <w:shd w:val="clear" w:color="auto" w:fill="FFFFFF" w:themeFill="background1"/>
          <w14:ligatures w14:val="none"/>
        </w:rPr>
      </w:pPr>
      <w:r w:rsidRPr="00F52E6F">
        <w:rPr>
          <w:rFonts w:ascii="Times New Roman" w:eastAsia="ＭＳ 明朝" w:hAnsi="Times New Roman" w:cs="Times New Roman"/>
          <w:szCs w:val="21"/>
          <w:shd w:val="clear" w:color="auto" w:fill="FFFFFF" w:themeFill="background1"/>
          <w14:ligatures w14:val="none"/>
        </w:rPr>
        <w:t>取引相手方買い（</w:t>
      </w:r>
      <w:r w:rsidRPr="00F52E6F">
        <w:rPr>
          <w:rFonts w:ascii="Times New Roman" w:eastAsia="ＭＳ 明朝" w:hAnsi="Times New Roman" w:cs="Times New Roman"/>
          <w:szCs w:val="21"/>
          <w:shd w:val="clear" w:color="auto" w:fill="FFFFFF" w:themeFill="background1"/>
          <w14:ligatures w14:val="none"/>
        </w:rPr>
        <w:t>EEX</w:t>
      </w:r>
      <w:r w:rsidRPr="00F52E6F">
        <w:rPr>
          <w:rFonts w:ascii="Times New Roman" w:eastAsia="ＭＳ 明朝" w:hAnsi="Times New Roman" w:cs="Times New Roman"/>
          <w:szCs w:val="21"/>
          <w:shd w:val="clear" w:color="auto" w:fill="FFFFFF" w:themeFill="background1"/>
          <w14:ligatures w14:val="none"/>
        </w:rPr>
        <w:t>）</w:t>
      </w:r>
      <w:r w:rsidRPr="00F52E6F">
        <w:rPr>
          <w:rFonts w:ascii="Times New Roman" w:eastAsia="ＭＳ 明朝" w:hAnsi="Times New Roman" w:cs="Times New Roman"/>
          <w:szCs w:val="21"/>
          <w:shd w:val="clear" w:color="auto" w:fill="FFFFFF" w:themeFill="background1"/>
          <w14:ligatures w14:val="none"/>
        </w:rPr>
        <w:t xml:space="preserve">: </w:t>
      </w:r>
      <w:r w:rsidRPr="00F52E6F">
        <w:rPr>
          <w:rFonts w:ascii="Times New Roman" w:eastAsia="ＭＳ 明朝" w:hAnsi="Times New Roman" w:cs="Times New Roman"/>
          <w:szCs w:val="21"/>
          <w:shd w:val="clear" w:color="auto" w:fill="FFFFFF" w:themeFill="background1"/>
          <w14:ligatures w14:val="none"/>
        </w:rPr>
        <w:t>取引相手方が、</w:t>
      </w:r>
      <w:r w:rsidRPr="00F52E6F">
        <w:rPr>
          <w:rFonts w:ascii="Times New Roman" w:eastAsia="ＭＳ 明朝" w:hAnsi="Times New Roman" w:cs="Times New Roman"/>
          <w:szCs w:val="21"/>
          <w:shd w:val="clear" w:color="auto" w:fill="FFFFFF" w:themeFill="background1"/>
          <w14:ligatures w14:val="none"/>
        </w:rPr>
        <w:t>EEX</w:t>
      </w:r>
      <w:r w:rsidRPr="00F52E6F">
        <w:rPr>
          <w:rFonts w:ascii="Times New Roman" w:eastAsia="ＭＳ 明朝" w:hAnsi="Times New Roman" w:cs="Times New Roman"/>
          <w:szCs w:val="21"/>
          <w:shd w:val="clear" w:color="auto" w:fill="FFFFFF" w:themeFill="background1"/>
          <w14:ligatures w14:val="none"/>
        </w:rPr>
        <w:t>クリアリングを利用した電力先物取引において買主となる取引</w:t>
      </w:r>
    </w:p>
    <w:p w14:paraId="66560FD9" w14:textId="77777777" w:rsidR="00950B03" w:rsidRDefault="00950B03" w:rsidP="00F52E6F">
      <w:pPr>
        <w:pStyle w:val="a9"/>
        <w:numPr>
          <w:ilvl w:val="1"/>
          <w:numId w:val="8"/>
        </w:numPr>
        <w:contextualSpacing w:val="0"/>
        <w:rPr>
          <w:rFonts w:ascii="Times New Roman" w:eastAsia="ＭＳ 明朝" w:hAnsi="Times New Roman" w:cs="Times New Roman"/>
          <w:szCs w:val="21"/>
          <w:shd w:val="clear" w:color="auto" w:fill="FFFFFF" w:themeFill="background1"/>
          <w14:ligatures w14:val="none"/>
        </w:rPr>
      </w:pPr>
      <w:r w:rsidRPr="00F52E6F">
        <w:rPr>
          <w:rFonts w:ascii="Times New Roman" w:eastAsia="ＭＳ 明朝" w:hAnsi="Times New Roman" w:cs="Times New Roman"/>
          <w:szCs w:val="21"/>
          <w:shd w:val="clear" w:color="auto" w:fill="FFFFFF" w:themeFill="background1"/>
          <w14:ligatures w14:val="none"/>
        </w:rPr>
        <w:t>取引相手方売り（</w:t>
      </w:r>
      <w:r w:rsidRPr="00F52E6F">
        <w:rPr>
          <w:rFonts w:ascii="Times New Roman" w:eastAsia="ＭＳ 明朝" w:hAnsi="Times New Roman" w:cs="Times New Roman"/>
          <w:szCs w:val="21"/>
          <w:shd w:val="clear" w:color="auto" w:fill="FFFFFF" w:themeFill="background1"/>
          <w14:ligatures w14:val="none"/>
        </w:rPr>
        <w:t>EEX</w:t>
      </w:r>
      <w:r w:rsidRPr="00F52E6F">
        <w:rPr>
          <w:rFonts w:ascii="Times New Roman" w:eastAsia="ＭＳ 明朝" w:hAnsi="Times New Roman" w:cs="Times New Roman"/>
          <w:szCs w:val="21"/>
          <w:shd w:val="clear" w:color="auto" w:fill="FFFFFF" w:themeFill="background1"/>
          <w14:ligatures w14:val="none"/>
        </w:rPr>
        <w:t>）</w:t>
      </w:r>
      <w:r w:rsidRPr="00F52E6F">
        <w:rPr>
          <w:rFonts w:ascii="Times New Roman" w:eastAsia="ＭＳ 明朝" w:hAnsi="Times New Roman" w:cs="Times New Roman"/>
          <w:szCs w:val="21"/>
          <w:shd w:val="clear" w:color="auto" w:fill="FFFFFF" w:themeFill="background1"/>
          <w14:ligatures w14:val="none"/>
        </w:rPr>
        <w:t xml:space="preserve">: </w:t>
      </w:r>
      <w:r w:rsidRPr="00F52E6F">
        <w:rPr>
          <w:rFonts w:ascii="Times New Roman" w:eastAsia="ＭＳ 明朝" w:hAnsi="Times New Roman" w:cs="Times New Roman"/>
          <w:szCs w:val="21"/>
          <w:shd w:val="clear" w:color="auto" w:fill="FFFFFF" w:themeFill="background1"/>
          <w14:ligatures w14:val="none"/>
        </w:rPr>
        <w:t>取引相手方が、</w:t>
      </w:r>
      <w:r w:rsidRPr="00F52E6F">
        <w:rPr>
          <w:rFonts w:ascii="Times New Roman" w:eastAsia="ＭＳ 明朝" w:hAnsi="Times New Roman" w:cs="Times New Roman"/>
          <w:szCs w:val="21"/>
          <w:shd w:val="clear" w:color="auto" w:fill="FFFFFF" w:themeFill="background1"/>
          <w14:ligatures w14:val="none"/>
        </w:rPr>
        <w:t>EEX</w:t>
      </w:r>
      <w:r w:rsidRPr="00F52E6F">
        <w:rPr>
          <w:rFonts w:ascii="Times New Roman" w:eastAsia="ＭＳ 明朝" w:hAnsi="Times New Roman" w:cs="Times New Roman"/>
          <w:szCs w:val="21"/>
          <w:shd w:val="clear" w:color="auto" w:fill="FFFFFF" w:themeFill="background1"/>
          <w14:ligatures w14:val="none"/>
        </w:rPr>
        <w:t>クリアリングを利用した電力先物取引において売主となる取引</w:t>
      </w:r>
    </w:p>
    <w:p w14:paraId="0EAADAD1" w14:textId="77777777" w:rsidR="00950B03" w:rsidRDefault="00950B03" w:rsidP="00F52E6F">
      <w:pPr>
        <w:pStyle w:val="a9"/>
        <w:numPr>
          <w:ilvl w:val="1"/>
          <w:numId w:val="8"/>
        </w:numPr>
        <w:contextualSpacing w:val="0"/>
        <w:rPr>
          <w:rFonts w:ascii="Times New Roman" w:eastAsia="ＭＳ 明朝" w:hAnsi="Times New Roman" w:cs="Times New Roman"/>
          <w:szCs w:val="21"/>
          <w:shd w:val="clear" w:color="auto" w:fill="FFFFFF" w:themeFill="background1"/>
          <w14:ligatures w14:val="none"/>
        </w:rPr>
      </w:pPr>
      <w:r w:rsidRPr="00F52E6F">
        <w:rPr>
          <w:rFonts w:ascii="Times New Roman" w:eastAsia="ＭＳ 明朝" w:hAnsi="Times New Roman" w:cs="Times New Roman"/>
          <w:szCs w:val="21"/>
          <w:shd w:val="clear" w:color="auto" w:fill="FFFFFF" w:themeFill="background1"/>
          <w14:ligatures w14:val="none"/>
        </w:rPr>
        <w:t>取引相手方買い（</w:t>
      </w:r>
      <w:r w:rsidRPr="00F52E6F">
        <w:rPr>
          <w:rFonts w:ascii="Times New Roman" w:eastAsia="ＭＳ 明朝" w:hAnsi="Times New Roman" w:cs="Times New Roman"/>
          <w:szCs w:val="21"/>
          <w:shd w:val="clear" w:color="auto" w:fill="FFFFFF" w:themeFill="background1"/>
          <w14:ligatures w14:val="none"/>
        </w:rPr>
        <w:t>BG</w:t>
      </w:r>
      <w:r w:rsidRPr="00F52E6F">
        <w:rPr>
          <w:rFonts w:ascii="Times New Roman" w:eastAsia="ＭＳ 明朝" w:hAnsi="Times New Roman" w:cs="Times New Roman"/>
          <w:szCs w:val="21"/>
          <w:shd w:val="clear" w:color="auto" w:fill="FFFFFF" w:themeFill="background1"/>
          <w14:ligatures w14:val="none"/>
        </w:rPr>
        <w:t>）</w:t>
      </w:r>
      <w:r w:rsidRPr="00F52E6F">
        <w:rPr>
          <w:rFonts w:ascii="Times New Roman" w:eastAsia="ＭＳ 明朝" w:hAnsi="Times New Roman" w:cs="Times New Roman"/>
          <w:szCs w:val="21"/>
          <w:shd w:val="clear" w:color="auto" w:fill="FFFFFF" w:themeFill="background1"/>
          <w14:ligatures w14:val="none"/>
        </w:rPr>
        <w:t xml:space="preserve">: </w:t>
      </w:r>
      <w:r w:rsidRPr="00F52E6F">
        <w:rPr>
          <w:rFonts w:ascii="Times New Roman" w:eastAsia="ＭＳ 明朝" w:hAnsi="Times New Roman" w:cs="Times New Roman"/>
          <w:szCs w:val="21"/>
          <w:shd w:val="clear" w:color="auto" w:fill="FFFFFF" w:themeFill="background1"/>
          <w14:ligatures w14:val="none"/>
        </w:rPr>
        <w:t>取引相手方が、受渡方法が</w:t>
      </w:r>
      <w:r w:rsidRPr="00F52E6F">
        <w:rPr>
          <w:rFonts w:ascii="Times New Roman" w:eastAsia="ＭＳ 明朝" w:hAnsi="Times New Roman" w:cs="Times New Roman"/>
          <w:szCs w:val="21"/>
          <w:shd w:val="clear" w:color="auto" w:fill="FFFFFF" w:themeFill="background1"/>
          <w14:ligatures w14:val="none"/>
        </w:rPr>
        <w:t>BG</w:t>
      </w:r>
      <w:r w:rsidRPr="00F52E6F">
        <w:rPr>
          <w:rFonts w:ascii="Times New Roman" w:eastAsia="ＭＳ 明朝" w:hAnsi="Times New Roman" w:cs="Times New Roman"/>
          <w:szCs w:val="21"/>
          <w:shd w:val="clear" w:color="auto" w:fill="FFFFFF" w:themeFill="background1"/>
          <w14:ligatures w14:val="none"/>
        </w:rPr>
        <w:t>渡しの電力現物取引において買主となる取引</w:t>
      </w:r>
    </w:p>
    <w:p w14:paraId="4B993561" w14:textId="77777777" w:rsidR="00950B03" w:rsidRDefault="00950B03" w:rsidP="00F52E6F">
      <w:pPr>
        <w:pStyle w:val="a9"/>
        <w:numPr>
          <w:ilvl w:val="1"/>
          <w:numId w:val="8"/>
        </w:numPr>
        <w:contextualSpacing w:val="0"/>
        <w:rPr>
          <w:rFonts w:ascii="Times New Roman" w:eastAsia="ＭＳ 明朝" w:hAnsi="Times New Roman" w:cs="Times New Roman"/>
          <w:szCs w:val="21"/>
          <w:shd w:val="clear" w:color="auto" w:fill="FFFFFF" w:themeFill="background1"/>
          <w14:ligatures w14:val="none"/>
        </w:rPr>
      </w:pPr>
      <w:r w:rsidRPr="00F52E6F">
        <w:rPr>
          <w:rFonts w:ascii="Times New Roman" w:eastAsia="ＭＳ 明朝" w:hAnsi="Times New Roman" w:cs="Times New Roman"/>
          <w:szCs w:val="21"/>
          <w:shd w:val="clear" w:color="auto" w:fill="FFFFFF" w:themeFill="background1"/>
          <w14:ligatures w14:val="none"/>
        </w:rPr>
        <w:t>取引相手方売り（</w:t>
      </w:r>
      <w:r w:rsidRPr="00F52E6F">
        <w:rPr>
          <w:rFonts w:ascii="Times New Roman" w:eastAsia="ＭＳ 明朝" w:hAnsi="Times New Roman" w:cs="Times New Roman"/>
          <w:szCs w:val="21"/>
          <w:shd w:val="clear" w:color="auto" w:fill="FFFFFF" w:themeFill="background1"/>
          <w14:ligatures w14:val="none"/>
        </w:rPr>
        <w:t>BG</w:t>
      </w:r>
      <w:r w:rsidRPr="00F52E6F">
        <w:rPr>
          <w:rFonts w:ascii="Times New Roman" w:eastAsia="ＭＳ 明朝" w:hAnsi="Times New Roman" w:cs="Times New Roman"/>
          <w:szCs w:val="21"/>
          <w:shd w:val="clear" w:color="auto" w:fill="FFFFFF" w:themeFill="background1"/>
          <w14:ligatures w14:val="none"/>
        </w:rPr>
        <w:t>）</w:t>
      </w:r>
      <w:r w:rsidRPr="00F52E6F">
        <w:rPr>
          <w:rFonts w:ascii="Times New Roman" w:eastAsia="ＭＳ 明朝" w:hAnsi="Times New Roman" w:cs="Times New Roman"/>
          <w:szCs w:val="21"/>
          <w:shd w:val="clear" w:color="auto" w:fill="FFFFFF" w:themeFill="background1"/>
          <w14:ligatures w14:val="none"/>
        </w:rPr>
        <w:t xml:space="preserve">: </w:t>
      </w:r>
      <w:r w:rsidRPr="00F52E6F">
        <w:rPr>
          <w:rFonts w:ascii="Times New Roman" w:eastAsia="ＭＳ 明朝" w:hAnsi="Times New Roman" w:cs="Times New Roman"/>
          <w:szCs w:val="21"/>
          <w:shd w:val="clear" w:color="auto" w:fill="FFFFFF" w:themeFill="background1"/>
          <w14:ligatures w14:val="none"/>
        </w:rPr>
        <w:t>取引相手方が、受渡方法が</w:t>
      </w:r>
      <w:r w:rsidRPr="00F52E6F">
        <w:rPr>
          <w:rFonts w:ascii="Times New Roman" w:eastAsia="ＭＳ 明朝" w:hAnsi="Times New Roman" w:cs="Times New Roman"/>
          <w:szCs w:val="21"/>
          <w:shd w:val="clear" w:color="auto" w:fill="FFFFFF" w:themeFill="background1"/>
          <w14:ligatures w14:val="none"/>
        </w:rPr>
        <w:t>BG</w:t>
      </w:r>
      <w:r w:rsidRPr="00F52E6F">
        <w:rPr>
          <w:rFonts w:ascii="Times New Roman" w:eastAsia="ＭＳ 明朝" w:hAnsi="Times New Roman" w:cs="Times New Roman"/>
          <w:szCs w:val="21"/>
          <w:shd w:val="clear" w:color="auto" w:fill="FFFFFF" w:themeFill="background1"/>
          <w14:ligatures w14:val="none"/>
        </w:rPr>
        <w:t>渡しの電力現物取引において売主となる取引</w:t>
      </w:r>
    </w:p>
    <w:p w14:paraId="4FA19F95" w14:textId="77777777" w:rsidR="00950B03" w:rsidRDefault="00950B03" w:rsidP="00F52E6F">
      <w:pPr>
        <w:pStyle w:val="a9"/>
        <w:numPr>
          <w:ilvl w:val="1"/>
          <w:numId w:val="8"/>
        </w:numPr>
        <w:contextualSpacing w:val="0"/>
        <w:rPr>
          <w:rFonts w:ascii="Times New Roman" w:eastAsia="ＭＳ 明朝" w:hAnsi="Times New Roman" w:cs="Times New Roman"/>
          <w:szCs w:val="21"/>
          <w:shd w:val="clear" w:color="auto" w:fill="FFFFFF" w:themeFill="background1"/>
          <w14:ligatures w14:val="none"/>
        </w:rPr>
      </w:pPr>
      <w:r w:rsidRPr="00F52E6F">
        <w:rPr>
          <w:rFonts w:ascii="Times New Roman" w:eastAsia="ＭＳ 明朝" w:hAnsi="Times New Roman" w:cs="Times New Roman"/>
          <w:szCs w:val="21"/>
          <w:shd w:val="clear" w:color="auto" w:fill="FFFFFF" w:themeFill="background1"/>
          <w14:ligatures w14:val="none"/>
        </w:rPr>
        <w:t>取引相手方買い（</w:t>
      </w:r>
      <w:r w:rsidRPr="00F52E6F">
        <w:rPr>
          <w:rFonts w:ascii="Times New Roman" w:eastAsia="ＭＳ 明朝" w:hAnsi="Times New Roman" w:cs="Times New Roman"/>
          <w:szCs w:val="21"/>
          <w:shd w:val="clear" w:color="auto" w:fill="FFFFFF" w:themeFill="background1"/>
          <w14:ligatures w14:val="none"/>
        </w:rPr>
        <w:t>JEPX</w:t>
      </w:r>
      <w:r w:rsidRPr="00F52E6F">
        <w:rPr>
          <w:rFonts w:ascii="Times New Roman" w:eastAsia="ＭＳ 明朝" w:hAnsi="Times New Roman" w:cs="Times New Roman"/>
          <w:szCs w:val="21"/>
          <w:shd w:val="clear" w:color="auto" w:fill="FFFFFF" w:themeFill="background1"/>
          <w14:ligatures w14:val="none"/>
        </w:rPr>
        <w:t>）</w:t>
      </w:r>
      <w:r w:rsidRPr="00F52E6F">
        <w:rPr>
          <w:rFonts w:ascii="Times New Roman" w:eastAsia="ＭＳ 明朝" w:hAnsi="Times New Roman" w:cs="Times New Roman"/>
          <w:szCs w:val="21"/>
          <w:shd w:val="clear" w:color="auto" w:fill="FFFFFF" w:themeFill="background1"/>
          <w14:ligatures w14:val="none"/>
        </w:rPr>
        <w:t xml:space="preserve">: </w:t>
      </w:r>
      <w:r w:rsidRPr="00F52E6F">
        <w:rPr>
          <w:rFonts w:ascii="Times New Roman" w:eastAsia="ＭＳ 明朝" w:hAnsi="Times New Roman" w:cs="Times New Roman"/>
          <w:szCs w:val="21"/>
          <w:shd w:val="clear" w:color="auto" w:fill="FFFFFF" w:themeFill="background1"/>
          <w14:ligatures w14:val="none"/>
        </w:rPr>
        <w:t>取引相手方が、受渡方法が</w:t>
      </w:r>
      <w:r w:rsidRPr="00F52E6F">
        <w:rPr>
          <w:rFonts w:ascii="Times New Roman" w:eastAsia="ＭＳ 明朝" w:hAnsi="Times New Roman" w:cs="Times New Roman"/>
          <w:szCs w:val="21"/>
          <w:shd w:val="clear" w:color="auto" w:fill="FFFFFF" w:themeFill="background1"/>
          <w14:ligatures w14:val="none"/>
        </w:rPr>
        <w:t>JEPX</w:t>
      </w:r>
      <w:r w:rsidRPr="00F52E6F">
        <w:rPr>
          <w:rFonts w:ascii="Times New Roman" w:eastAsia="ＭＳ 明朝" w:hAnsi="Times New Roman" w:cs="Times New Roman"/>
          <w:szCs w:val="21"/>
          <w:shd w:val="clear" w:color="auto" w:fill="FFFFFF" w:themeFill="background1"/>
          <w14:ligatures w14:val="none"/>
        </w:rPr>
        <w:t>渡しの電力現物取引において買主となる取引</w:t>
      </w:r>
    </w:p>
    <w:p w14:paraId="0673ECB3" w14:textId="77777777" w:rsidR="00950B03" w:rsidRPr="00F52E6F" w:rsidRDefault="00950B03" w:rsidP="00F52E6F">
      <w:pPr>
        <w:pStyle w:val="a9"/>
        <w:numPr>
          <w:ilvl w:val="1"/>
          <w:numId w:val="8"/>
        </w:numPr>
        <w:contextualSpacing w:val="0"/>
        <w:rPr>
          <w:rFonts w:ascii="Times New Roman" w:eastAsia="ＭＳ 明朝" w:hAnsi="Times New Roman" w:cs="Times New Roman"/>
          <w:szCs w:val="21"/>
          <w:shd w:val="clear" w:color="auto" w:fill="FFFFFF" w:themeFill="background1"/>
          <w14:ligatures w14:val="none"/>
        </w:rPr>
      </w:pPr>
      <w:r w:rsidRPr="00F52E6F">
        <w:rPr>
          <w:rFonts w:ascii="Times New Roman" w:eastAsia="ＭＳ 明朝" w:hAnsi="Times New Roman" w:cs="Times New Roman"/>
          <w:szCs w:val="21"/>
          <w:shd w:val="clear" w:color="auto" w:fill="FFFFFF" w:themeFill="background1"/>
          <w14:ligatures w14:val="none"/>
        </w:rPr>
        <w:t>取引相手方売り（</w:t>
      </w:r>
      <w:r w:rsidRPr="00F52E6F">
        <w:rPr>
          <w:rFonts w:ascii="Times New Roman" w:eastAsia="ＭＳ 明朝" w:hAnsi="Times New Roman" w:cs="Times New Roman"/>
          <w:szCs w:val="21"/>
          <w:shd w:val="clear" w:color="auto" w:fill="FFFFFF" w:themeFill="background1"/>
          <w14:ligatures w14:val="none"/>
        </w:rPr>
        <w:t>JEPX</w:t>
      </w:r>
      <w:r w:rsidRPr="00F52E6F">
        <w:rPr>
          <w:rFonts w:ascii="Times New Roman" w:eastAsia="ＭＳ 明朝" w:hAnsi="Times New Roman" w:cs="Times New Roman"/>
          <w:szCs w:val="21"/>
          <w:shd w:val="clear" w:color="auto" w:fill="FFFFFF" w:themeFill="background1"/>
          <w14:ligatures w14:val="none"/>
        </w:rPr>
        <w:t>）</w:t>
      </w:r>
      <w:r w:rsidRPr="00F52E6F">
        <w:rPr>
          <w:rFonts w:ascii="Times New Roman" w:eastAsia="ＭＳ 明朝" w:hAnsi="Times New Roman" w:cs="Times New Roman"/>
          <w:szCs w:val="21"/>
          <w:shd w:val="clear" w:color="auto" w:fill="FFFFFF" w:themeFill="background1"/>
          <w14:ligatures w14:val="none"/>
        </w:rPr>
        <w:t xml:space="preserve">: </w:t>
      </w:r>
      <w:r w:rsidRPr="00F52E6F">
        <w:rPr>
          <w:rFonts w:ascii="Times New Roman" w:eastAsia="ＭＳ 明朝" w:hAnsi="Times New Roman" w:cs="Times New Roman"/>
          <w:szCs w:val="21"/>
          <w:shd w:val="clear" w:color="auto" w:fill="FFFFFF" w:themeFill="background1"/>
          <w14:ligatures w14:val="none"/>
        </w:rPr>
        <w:t>取引相手方が、受渡方法が</w:t>
      </w:r>
      <w:r w:rsidRPr="00F52E6F">
        <w:rPr>
          <w:rFonts w:ascii="Times New Roman" w:eastAsia="ＭＳ 明朝" w:hAnsi="Times New Roman" w:cs="Times New Roman"/>
          <w:szCs w:val="21"/>
          <w:shd w:val="clear" w:color="auto" w:fill="FFFFFF" w:themeFill="background1"/>
          <w14:ligatures w14:val="none"/>
        </w:rPr>
        <w:t>JEPX</w:t>
      </w:r>
      <w:r w:rsidRPr="00F52E6F">
        <w:rPr>
          <w:rFonts w:ascii="Times New Roman" w:eastAsia="ＭＳ 明朝" w:hAnsi="Times New Roman" w:cs="Times New Roman"/>
          <w:szCs w:val="21"/>
          <w:shd w:val="clear" w:color="auto" w:fill="FFFFFF" w:themeFill="background1"/>
          <w14:ligatures w14:val="none"/>
        </w:rPr>
        <w:t>渡しの電力現物取引において売主となる取引（本サービス</w:t>
      </w:r>
      <w:r w:rsidRPr="00F52E6F">
        <w:rPr>
          <w:rFonts w:ascii="Times New Roman" w:eastAsia="ＭＳ 明朝" w:hAnsi="Times New Roman" w:cs="Times New Roman" w:hint="eastAsia"/>
          <w:szCs w:val="21"/>
          <w:shd w:val="clear" w:color="auto" w:fill="FFFFFF" w:themeFill="background1"/>
          <w14:ligatures w14:val="none"/>
        </w:rPr>
        <w:t>（</w:t>
      </w:r>
      <w:r w:rsidRPr="00F52E6F">
        <w:rPr>
          <w:rFonts w:ascii="Times New Roman" w:eastAsia="ＭＳ 明朝" w:hAnsi="Times New Roman" w:cs="Times New Roman" w:hint="eastAsia"/>
          <w:szCs w:val="21"/>
          <w:shd w:val="clear" w:color="auto" w:fill="FFFFFF" w:themeFill="background1"/>
          <w14:ligatures w14:val="none"/>
        </w:rPr>
        <w:t>BG</w:t>
      </w:r>
      <w:r w:rsidRPr="00F52E6F">
        <w:rPr>
          <w:rFonts w:ascii="Times New Roman" w:eastAsia="ＭＳ 明朝" w:hAnsi="Times New Roman" w:cs="Times New Roman" w:hint="eastAsia"/>
          <w:szCs w:val="21"/>
          <w:shd w:val="clear" w:color="auto" w:fill="FFFFFF" w:themeFill="background1"/>
          <w14:ligatures w14:val="none"/>
        </w:rPr>
        <w:t>渡し取引）</w:t>
      </w:r>
      <w:r w:rsidRPr="00F52E6F">
        <w:rPr>
          <w:rFonts w:ascii="Times New Roman" w:eastAsia="ＭＳ 明朝" w:hAnsi="Times New Roman" w:cs="Times New Roman"/>
          <w:szCs w:val="21"/>
          <w:shd w:val="clear" w:color="auto" w:fill="FFFFFF" w:themeFill="background1"/>
          <w14:ligatures w14:val="none"/>
        </w:rPr>
        <w:t>の対象外）</w:t>
      </w:r>
    </w:p>
    <w:p w14:paraId="284C5324" w14:textId="77777777" w:rsidR="00950B03" w:rsidRDefault="00950B03" w:rsidP="005457C8">
      <w:pPr>
        <w:pStyle w:val="a9"/>
        <w:numPr>
          <w:ilvl w:val="0"/>
          <w:numId w:val="8"/>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本サービス（</w:t>
      </w:r>
      <w:r>
        <w:rPr>
          <w:rFonts w:ascii="Times New Roman" w:eastAsia="ＭＳ 明朝" w:hAnsi="Times New Roman" w:cs="Times New Roman" w:hint="eastAsia"/>
          <w:szCs w:val="21"/>
          <w:shd w:val="clear" w:color="auto" w:fill="FFFFFF" w:themeFill="background1"/>
          <w14:ligatures w14:val="none"/>
        </w:rPr>
        <w:t>BG</w:t>
      </w:r>
      <w:r>
        <w:rPr>
          <w:rFonts w:ascii="Times New Roman" w:eastAsia="ＭＳ 明朝" w:hAnsi="Times New Roman" w:cs="Times New Roman" w:hint="eastAsia"/>
          <w:szCs w:val="21"/>
          <w:shd w:val="clear" w:color="auto" w:fill="FFFFFF" w:themeFill="background1"/>
          <w14:ligatures w14:val="none"/>
        </w:rPr>
        <w:t>渡し取引）で取り扱うプライシング、エリア及び時間帯は以下の通りとする。</w:t>
      </w:r>
    </w:p>
    <w:p w14:paraId="131E43D4" w14:textId="77777777" w:rsidR="00950B03" w:rsidRDefault="00950B03" w:rsidP="00BE1383">
      <w:pPr>
        <w:pStyle w:val="a9"/>
        <w:numPr>
          <w:ilvl w:val="1"/>
          <w:numId w:val="8"/>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プライシング：固定価格</w:t>
      </w:r>
    </w:p>
    <w:p w14:paraId="0B1CD4E4" w14:textId="27338C67" w:rsidR="00950B03" w:rsidRDefault="00950B03" w:rsidP="00BE1383">
      <w:pPr>
        <w:pStyle w:val="a9"/>
        <w:numPr>
          <w:ilvl w:val="1"/>
          <w:numId w:val="8"/>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エリア：</w:t>
      </w:r>
      <w:bookmarkStart w:id="2" w:name="_Hlk178420463"/>
      <w:r>
        <w:rPr>
          <w:rFonts w:ascii="Times New Roman" w:eastAsia="ＭＳ 明朝" w:hAnsi="Times New Roman" w:cs="Times New Roman" w:hint="eastAsia"/>
          <w:szCs w:val="21"/>
          <w:shd w:val="clear" w:color="auto" w:fill="FFFFFF" w:themeFill="background1"/>
          <w14:ligatures w14:val="none"/>
        </w:rPr>
        <w:t>東京電力パワーグリッド株式会社及び関西電力送配電株式会社の供給区域</w:t>
      </w:r>
      <w:r w:rsidR="00D92E51">
        <w:rPr>
          <w:rFonts w:ascii="Times New Roman" w:eastAsia="ＭＳ 明朝" w:hAnsi="Times New Roman" w:cs="Times New Roman" w:hint="eastAsia"/>
          <w:szCs w:val="21"/>
          <w:shd w:val="clear" w:color="auto" w:fill="FFFFFF" w:themeFill="background1"/>
          <w14:ligatures w14:val="none"/>
        </w:rPr>
        <w:t>（但し、電気事業法（昭和</w:t>
      </w:r>
      <w:r w:rsidR="00D92E51">
        <w:rPr>
          <w:rFonts w:ascii="Times New Roman" w:eastAsia="ＭＳ 明朝" w:hAnsi="Times New Roman" w:cs="Times New Roman" w:hint="eastAsia"/>
          <w:szCs w:val="21"/>
          <w:shd w:val="clear" w:color="auto" w:fill="FFFFFF" w:themeFill="background1"/>
          <w14:ligatures w14:val="none"/>
        </w:rPr>
        <w:t>39</w:t>
      </w:r>
      <w:r w:rsidR="00D92E51">
        <w:rPr>
          <w:rFonts w:ascii="Times New Roman" w:eastAsia="ＭＳ 明朝" w:hAnsi="Times New Roman" w:cs="Times New Roman" w:hint="eastAsia"/>
          <w:szCs w:val="21"/>
          <w:shd w:val="clear" w:color="auto" w:fill="FFFFFF" w:themeFill="background1"/>
          <w14:ligatures w14:val="none"/>
        </w:rPr>
        <w:t>年法律第</w:t>
      </w:r>
      <w:r w:rsidR="00D92E51">
        <w:rPr>
          <w:rFonts w:ascii="Times New Roman" w:eastAsia="ＭＳ 明朝" w:hAnsi="Times New Roman" w:cs="Times New Roman" w:hint="eastAsia"/>
          <w:szCs w:val="21"/>
          <w:shd w:val="clear" w:color="auto" w:fill="FFFFFF" w:themeFill="background1"/>
          <w14:ligatures w14:val="none"/>
        </w:rPr>
        <w:t>170</w:t>
      </w:r>
      <w:r w:rsidR="00D92E51">
        <w:rPr>
          <w:rFonts w:ascii="Times New Roman" w:eastAsia="ＭＳ 明朝" w:hAnsi="Times New Roman" w:cs="Times New Roman" w:hint="eastAsia"/>
          <w:szCs w:val="21"/>
          <w:shd w:val="clear" w:color="auto" w:fill="FFFFFF" w:themeFill="background1"/>
          <w14:ligatures w14:val="none"/>
        </w:rPr>
        <w:t>号、その後の改正を含む。）第</w:t>
      </w:r>
      <w:r w:rsidR="00D92E51">
        <w:rPr>
          <w:rFonts w:ascii="Times New Roman" w:eastAsia="ＭＳ 明朝" w:hAnsi="Times New Roman" w:cs="Times New Roman" w:hint="eastAsia"/>
          <w:szCs w:val="21"/>
          <w:shd w:val="clear" w:color="auto" w:fill="FFFFFF" w:themeFill="background1"/>
          <w14:ligatures w14:val="none"/>
        </w:rPr>
        <w:t>2</w:t>
      </w:r>
      <w:r w:rsidR="00D92E51">
        <w:rPr>
          <w:rFonts w:ascii="Times New Roman" w:eastAsia="ＭＳ 明朝" w:hAnsi="Times New Roman" w:cs="Times New Roman" w:hint="eastAsia"/>
          <w:szCs w:val="21"/>
          <w:shd w:val="clear" w:color="auto" w:fill="FFFFFF" w:themeFill="background1"/>
          <w14:ligatures w14:val="none"/>
        </w:rPr>
        <w:t>条第</w:t>
      </w:r>
      <w:r w:rsidR="00D92E51">
        <w:rPr>
          <w:rFonts w:ascii="Times New Roman" w:eastAsia="ＭＳ 明朝" w:hAnsi="Times New Roman" w:cs="Times New Roman" w:hint="eastAsia"/>
          <w:szCs w:val="21"/>
          <w:shd w:val="clear" w:color="auto" w:fill="FFFFFF" w:themeFill="background1"/>
          <w14:ligatures w14:val="none"/>
        </w:rPr>
        <w:t>1</w:t>
      </w:r>
      <w:r w:rsidR="00D92E51">
        <w:rPr>
          <w:rFonts w:ascii="Times New Roman" w:eastAsia="ＭＳ 明朝" w:hAnsi="Times New Roman" w:cs="Times New Roman" w:hint="eastAsia"/>
          <w:szCs w:val="21"/>
          <w:shd w:val="clear" w:color="auto" w:fill="FFFFFF" w:themeFill="background1"/>
          <w14:ligatures w14:val="none"/>
        </w:rPr>
        <w:t>項第</w:t>
      </w:r>
      <w:r w:rsidR="00D92E51">
        <w:rPr>
          <w:rFonts w:ascii="Times New Roman" w:eastAsia="ＭＳ 明朝" w:hAnsi="Times New Roman" w:cs="Times New Roman" w:hint="eastAsia"/>
          <w:szCs w:val="21"/>
          <w:shd w:val="clear" w:color="auto" w:fill="FFFFFF" w:themeFill="background1"/>
          <w14:ligatures w14:val="none"/>
        </w:rPr>
        <w:t>8</w:t>
      </w:r>
      <w:r w:rsidR="00D92E51">
        <w:rPr>
          <w:rFonts w:ascii="Times New Roman" w:eastAsia="ＭＳ 明朝" w:hAnsi="Times New Roman" w:cs="Times New Roman" w:hint="eastAsia"/>
          <w:szCs w:val="21"/>
          <w:shd w:val="clear" w:color="auto" w:fill="FFFFFF" w:themeFill="background1"/>
          <w14:ligatures w14:val="none"/>
        </w:rPr>
        <w:t>号に定める「離島等」を除く。）</w:t>
      </w:r>
      <w:bookmarkEnd w:id="2"/>
    </w:p>
    <w:p w14:paraId="6C1FDD22" w14:textId="290CDE26" w:rsidR="00950B03" w:rsidRPr="005457C8" w:rsidRDefault="00950B03" w:rsidP="00BE1383">
      <w:pPr>
        <w:pStyle w:val="a9"/>
        <w:numPr>
          <w:ilvl w:val="1"/>
          <w:numId w:val="8"/>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時間帯：ベースロード及びピークロード</w:t>
      </w:r>
    </w:p>
    <w:p w14:paraId="1D7344EF" w14:textId="77777777" w:rsidR="00950B03" w:rsidRPr="00897E07" w:rsidRDefault="00950B03" w:rsidP="009E35FA">
      <w:pPr>
        <w:rPr>
          <w:rFonts w:ascii="Times New Roman" w:eastAsia="ＭＳ 明朝" w:hAnsi="Times New Roman" w:cs="Times New Roman"/>
          <w:szCs w:val="21"/>
          <w:shd w:val="clear" w:color="auto" w:fill="FFFFFF" w:themeFill="background1"/>
          <w14:ligatures w14:val="none"/>
        </w:rPr>
      </w:pPr>
    </w:p>
    <w:bookmarkEnd w:id="1"/>
    <w:p w14:paraId="6A2847BC" w14:textId="77777777" w:rsidR="00950B03" w:rsidRPr="00BE1383" w:rsidRDefault="00950B03" w:rsidP="009E35FA">
      <w:pPr>
        <w:pStyle w:val="a9"/>
        <w:numPr>
          <w:ilvl w:val="0"/>
          <w:numId w:val="1"/>
        </w:numPr>
        <w:contextualSpacing w:val="0"/>
        <w:rPr>
          <w:rFonts w:ascii="Times New Roman" w:eastAsia="ＭＳ 明朝" w:hAnsi="Times New Roman" w:cs="Times New Roman"/>
          <w:b/>
          <w:bCs/>
          <w:szCs w:val="21"/>
          <w:shd w:val="clear" w:color="auto" w:fill="FFFFFF" w:themeFill="background1"/>
          <w14:ligatures w14:val="none"/>
        </w:rPr>
      </w:pPr>
      <w:r w:rsidRPr="00BE1383">
        <w:rPr>
          <w:rFonts w:ascii="Times New Roman" w:eastAsia="ＭＳ 明朝" w:hAnsi="Times New Roman" w:cs="Times New Roman"/>
          <w:b/>
          <w:bCs/>
          <w:szCs w:val="21"/>
          <w:shd w:val="clear" w:color="auto" w:fill="FFFFFF" w:themeFill="background1"/>
          <w14:ligatures w14:val="none"/>
        </w:rPr>
        <w:t>（受給方法）</w:t>
      </w:r>
    </w:p>
    <w:p w14:paraId="2654D901" w14:textId="6DB322E1" w:rsidR="00950B03" w:rsidRDefault="00950B03" w:rsidP="0026784E">
      <w:pPr>
        <w:pStyle w:val="a9"/>
        <w:numPr>
          <w:ilvl w:val="0"/>
          <w:numId w:val="3"/>
        </w:numPr>
        <w:contextualSpacing w:val="0"/>
        <w:rPr>
          <w:rFonts w:ascii="Times New Roman" w:eastAsia="ＭＳ 明朝" w:hAnsi="Times New Roman" w:cs="Times New Roman"/>
          <w:szCs w:val="21"/>
          <w:shd w:val="clear" w:color="auto" w:fill="FFFFFF" w:themeFill="background1"/>
          <w14:ligatures w14:val="none"/>
        </w:rPr>
      </w:pPr>
      <w:bookmarkStart w:id="3" w:name="_Hlk177488582"/>
      <w:r>
        <w:rPr>
          <w:rFonts w:ascii="Times New Roman" w:eastAsia="ＭＳ 明朝" w:hAnsi="Times New Roman" w:cs="Times New Roman"/>
          <w:szCs w:val="21"/>
          <w:shd w:val="clear" w:color="auto" w:fill="FFFFFF" w:themeFill="background1"/>
          <w14:ligatures w14:val="none"/>
        </w:rPr>
        <w:t>本サービス（</w:t>
      </w:r>
      <w:r>
        <w:rPr>
          <w:rFonts w:ascii="Times New Roman" w:eastAsia="ＭＳ 明朝" w:hAnsi="Times New Roman" w:cs="Times New Roman"/>
          <w:szCs w:val="21"/>
          <w:shd w:val="clear" w:color="auto" w:fill="FFFFFF" w:themeFill="background1"/>
          <w14:ligatures w14:val="none"/>
        </w:rPr>
        <w:t>BG</w:t>
      </w:r>
      <w:r>
        <w:rPr>
          <w:rFonts w:ascii="Times New Roman" w:eastAsia="ＭＳ 明朝" w:hAnsi="Times New Roman" w:cs="Times New Roman"/>
          <w:szCs w:val="21"/>
          <w:shd w:val="clear" w:color="auto" w:fill="FFFFFF" w:themeFill="background1"/>
          <w14:ligatures w14:val="none"/>
        </w:rPr>
        <w:t>渡し取引）</w:t>
      </w:r>
      <w:r w:rsidRPr="00C3554F">
        <w:rPr>
          <w:rFonts w:ascii="Times New Roman" w:eastAsia="ＭＳ 明朝" w:hAnsi="Times New Roman" w:cs="Times New Roman"/>
          <w:szCs w:val="21"/>
          <w:shd w:val="clear" w:color="auto" w:fill="FFFFFF" w:themeFill="background1"/>
          <w14:ligatures w14:val="none"/>
        </w:rPr>
        <w:t>を通じ</w:t>
      </w:r>
      <w:r>
        <w:rPr>
          <w:rFonts w:ascii="Times New Roman" w:eastAsia="ＭＳ 明朝" w:hAnsi="Times New Roman" w:cs="Times New Roman" w:hint="eastAsia"/>
          <w:szCs w:val="21"/>
          <w:shd w:val="clear" w:color="auto" w:fill="FFFFFF" w:themeFill="background1"/>
          <w14:ligatures w14:val="none"/>
        </w:rPr>
        <w:t>て行われる</w:t>
      </w:r>
      <w:r w:rsidRPr="00C3554F">
        <w:rPr>
          <w:rFonts w:ascii="Times New Roman" w:eastAsia="ＭＳ 明朝" w:hAnsi="Times New Roman" w:cs="Times New Roman"/>
          <w:szCs w:val="21"/>
          <w:shd w:val="clear" w:color="auto" w:fill="FFFFFF" w:themeFill="background1"/>
          <w14:ligatures w14:val="none"/>
        </w:rPr>
        <w:t>給電及び受電を</w:t>
      </w:r>
      <w:bookmarkEnd w:id="3"/>
      <w:r w:rsidRPr="00C3554F">
        <w:rPr>
          <w:rFonts w:ascii="Times New Roman" w:eastAsia="ＭＳ 明朝" w:hAnsi="Times New Roman" w:cs="Times New Roman"/>
          <w:szCs w:val="21"/>
          <w:shd w:val="clear" w:color="auto" w:fill="FFFFFF" w:themeFill="background1"/>
          <w14:ligatures w14:val="none"/>
        </w:rPr>
        <w:t>「本電力受給</w:t>
      </w:r>
      <w:r>
        <w:rPr>
          <w:rFonts w:ascii="Times New Roman" w:eastAsia="ＭＳ 明朝" w:hAnsi="Times New Roman" w:cs="Times New Roman"/>
          <w:szCs w:val="21"/>
          <w:shd w:val="clear" w:color="auto" w:fill="FFFFFF" w:themeFill="background1"/>
          <w14:ligatures w14:val="none"/>
        </w:rPr>
        <w:t>（</w:t>
      </w:r>
      <w:r>
        <w:rPr>
          <w:rFonts w:ascii="Times New Roman" w:eastAsia="ＭＳ 明朝" w:hAnsi="Times New Roman" w:cs="Times New Roman"/>
          <w:szCs w:val="21"/>
          <w:shd w:val="clear" w:color="auto" w:fill="FFFFFF" w:themeFill="background1"/>
          <w14:ligatures w14:val="none"/>
        </w:rPr>
        <w:t>BG</w:t>
      </w:r>
      <w:r>
        <w:rPr>
          <w:rFonts w:ascii="Times New Roman" w:eastAsia="ＭＳ 明朝" w:hAnsi="Times New Roman" w:cs="Times New Roman"/>
          <w:szCs w:val="21"/>
          <w:shd w:val="clear" w:color="auto" w:fill="FFFFFF" w:themeFill="background1"/>
          <w14:ligatures w14:val="none"/>
        </w:rPr>
        <w:t>渡し取引）</w:t>
      </w:r>
      <w:r w:rsidRPr="00C3554F">
        <w:rPr>
          <w:rFonts w:ascii="Times New Roman" w:eastAsia="ＭＳ 明朝" w:hAnsi="Times New Roman" w:cs="Times New Roman"/>
          <w:szCs w:val="21"/>
          <w:shd w:val="clear" w:color="auto" w:fill="FFFFFF" w:themeFill="background1"/>
          <w14:ligatures w14:val="none"/>
        </w:rPr>
        <w:t>」という。</w:t>
      </w:r>
    </w:p>
    <w:p w14:paraId="2015CFCF" w14:textId="77777777" w:rsidR="00950B03" w:rsidRPr="00724889" w:rsidRDefault="00950B03" w:rsidP="00C3554F">
      <w:pPr>
        <w:pStyle w:val="a9"/>
        <w:numPr>
          <w:ilvl w:val="0"/>
          <w:numId w:val="3"/>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本電力受給</w:t>
      </w:r>
      <w:r>
        <w:rPr>
          <w:rFonts w:ascii="Times New Roman" w:eastAsia="ＭＳ 明朝" w:hAnsi="Times New Roman" w:cs="Times New Roman"/>
          <w:szCs w:val="21"/>
          <w:shd w:val="clear" w:color="auto" w:fill="FFFFFF" w:themeFill="background1"/>
          <w14:ligatures w14:val="none"/>
        </w:rPr>
        <w:t>（</w:t>
      </w:r>
      <w:r>
        <w:rPr>
          <w:rFonts w:ascii="Times New Roman" w:eastAsia="ＭＳ 明朝" w:hAnsi="Times New Roman" w:cs="Times New Roman"/>
          <w:szCs w:val="21"/>
          <w:shd w:val="clear" w:color="auto" w:fill="FFFFFF" w:themeFill="background1"/>
          <w14:ligatures w14:val="none"/>
        </w:rPr>
        <w:t>BG</w:t>
      </w:r>
      <w:r>
        <w:rPr>
          <w:rFonts w:ascii="Times New Roman" w:eastAsia="ＭＳ 明朝" w:hAnsi="Times New Roman" w:cs="Times New Roman"/>
          <w:szCs w:val="21"/>
          <w:shd w:val="clear" w:color="auto" w:fill="FFFFFF" w:themeFill="background1"/>
          <w14:ligatures w14:val="none"/>
        </w:rPr>
        <w:t>渡し取引）</w:t>
      </w:r>
      <w:r w:rsidRPr="00897E07">
        <w:rPr>
          <w:rFonts w:ascii="Times New Roman" w:eastAsia="ＭＳ 明朝" w:hAnsi="Times New Roman" w:cs="Times New Roman"/>
          <w:szCs w:val="21"/>
          <w:shd w:val="clear" w:color="auto" w:fill="FFFFFF" w:themeFill="background1"/>
          <w14:ligatures w14:val="none"/>
        </w:rPr>
        <w:t>は、</w:t>
      </w:r>
      <w:r w:rsidRPr="00897E07">
        <w:rPr>
          <w:rFonts w:ascii="Times New Roman" w:eastAsia="ＭＳ 明朝" w:hAnsi="Times New Roman" w:cs="Times New Roman"/>
          <w:szCs w:val="21"/>
          <w:shd w:val="clear" w:color="auto" w:fill="FFFFFF" w:themeFill="background1"/>
          <w14:ligatures w14:val="none"/>
        </w:rPr>
        <w:t>BG</w:t>
      </w:r>
      <w:r w:rsidRPr="00897E07">
        <w:rPr>
          <w:rFonts w:ascii="Times New Roman" w:eastAsia="ＭＳ 明朝" w:hAnsi="Times New Roman" w:cs="Times New Roman"/>
          <w:szCs w:val="21"/>
          <w:shd w:val="clear" w:color="auto" w:fill="FFFFFF" w:themeFill="background1"/>
          <w14:ligatures w14:val="none"/>
        </w:rPr>
        <w:t>渡し</w:t>
      </w:r>
      <w:r>
        <w:rPr>
          <w:rFonts w:ascii="Times New Roman" w:eastAsia="ＭＳ 明朝" w:hAnsi="Times New Roman" w:cs="Times New Roman" w:hint="eastAsia"/>
          <w:szCs w:val="21"/>
          <w:shd w:val="clear" w:color="auto" w:fill="FFFFFF" w:themeFill="background1"/>
          <w14:ligatures w14:val="none"/>
        </w:rPr>
        <w:t>の方法</w:t>
      </w:r>
      <w:r w:rsidRPr="00897E07">
        <w:rPr>
          <w:rFonts w:ascii="Times New Roman" w:eastAsia="ＭＳ 明朝" w:hAnsi="Times New Roman" w:cs="Times New Roman"/>
          <w:szCs w:val="21"/>
          <w:shd w:val="clear" w:color="auto" w:fill="FFFFFF" w:themeFill="background1"/>
          <w14:ligatures w14:val="none"/>
        </w:rPr>
        <w:t>に</w:t>
      </w:r>
      <w:r>
        <w:rPr>
          <w:rFonts w:ascii="Times New Roman" w:eastAsia="ＭＳ 明朝" w:hAnsi="Times New Roman" w:cs="Times New Roman" w:hint="eastAsia"/>
          <w:szCs w:val="21"/>
          <w:shd w:val="clear" w:color="auto" w:fill="FFFFFF" w:themeFill="background1"/>
          <w14:ligatures w14:val="none"/>
        </w:rPr>
        <w:t>よって</w:t>
      </w:r>
      <w:r w:rsidRPr="00897E07">
        <w:rPr>
          <w:rFonts w:ascii="Times New Roman" w:eastAsia="ＭＳ 明朝" w:hAnsi="Times New Roman" w:cs="Times New Roman"/>
          <w:szCs w:val="21"/>
          <w:shd w:val="clear" w:color="auto" w:fill="FFFFFF" w:themeFill="background1"/>
          <w14:ligatures w14:val="none"/>
        </w:rPr>
        <w:t>行う。</w:t>
      </w:r>
    </w:p>
    <w:p w14:paraId="7FD206DF" w14:textId="5957644C" w:rsidR="00950B03" w:rsidRDefault="00950B03" w:rsidP="009E35FA">
      <w:pPr>
        <w:pStyle w:val="a9"/>
        <w:numPr>
          <w:ilvl w:val="0"/>
          <w:numId w:val="3"/>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当社および利用者のうち、</w:t>
      </w:r>
      <w:r w:rsidRPr="00E059A6">
        <w:rPr>
          <w:rFonts w:ascii="Times New Roman" w:eastAsia="ＭＳ 明朝" w:hAnsi="Times New Roman" w:cs="Times New Roman"/>
          <w:szCs w:val="21"/>
          <w:shd w:val="clear" w:color="auto" w:fill="FFFFFF" w:themeFill="background1"/>
          <w14:ligatures w14:val="none"/>
        </w:rPr>
        <w:t>売主は、個別契約で定められた</w:t>
      </w:r>
      <w:r w:rsidR="00D92E51">
        <w:rPr>
          <w:rFonts w:ascii="Times New Roman" w:eastAsia="ＭＳ 明朝" w:hAnsi="Times New Roman" w:cs="Times New Roman" w:hint="eastAsia"/>
          <w:szCs w:val="21"/>
          <w:shd w:val="clear" w:color="auto" w:fill="FFFFFF" w:themeFill="background1"/>
          <w14:ligatures w14:val="none"/>
        </w:rPr>
        <w:t>給電</w:t>
      </w:r>
      <w:r w:rsidRPr="00E059A6">
        <w:rPr>
          <w:rFonts w:ascii="Times New Roman" w:eastAsia="ＭＳ 明朝" w:hAnsi="Times New Roman" w:cs="Times New Roman"/>
          <w:szCs w:val="21"/>
          <w:shd w:val="clear" w:color="auto" w:fill="FFFFFF" w:themeFill="background1"/>
          <w14:ligatures w14:val="none"/>
        </w:rPr>
        <w:t>エリアにおいて給電者となり、買主は同じく個別契約で定められた</w:t>
      </w:r>
      <w:r w:rsidR="00D92E51">
        <w:rPr>
          <w:rFonts w:ascii="Times New Roman" w:eastAsia="ＭＳ 明朝" w:hAnsi="Times New Roman" w:cs="Times New Roman" w:hint="eastAsia"/>
          <w:szCs w:val="21"/>
          <w:shd w:val="clear" w:color="auto" w:fill="FFFFFF" w:themeFill="background1"/>
          <w14:ligatures w14:val="none"/>
        </w:rPr>
        <w:t>受電</w:t>
      </w:r>
      <w:r w:rsidRPr="00E059A6">
        <w:rPr>
          <w:rFonts w:ascii="Times New Roman" w:eastAsia="ＭＳ 明朝" w:hAnsi="Times New Roman" w:cs="Times New Roman"/>
          <w:szCs w:val="21"/>
          <w:shd w:val="clear" w:color="auto" w:fill="FFFFFF" w:themeFill="background1"/>
          <w14:ligatures w14:val="none"/>
        </w:rPr>
        <w:t>エリアにおいて受電者となる。</w:t>
      </w:r>
    </w:p>
    <w:p w14:paraId="375E8E93" w14:textId="563ECD2F" w:rsidR="00950B03" w:rsidRDefault="00950B03" w:rsidP="009E35FA">
      <w:pPr>
        <w:pStyle w:val="a9"/>
        <w:numPr>
          <w:ilvl w:val="0"/>
          <w:numId w:val="3"/>
        </w:numPr>
        <w:contextualSpacing w:val="0"/>
        <w:rPr>
          <w:rFonts w:ascii="Times New Roman" w:eastAsia="ＭＳ 明朝" w:hAnsi="Times New Roman" w:cs="Times New Roman"/>
          <w:szCs w:val="21"/>
          <w:shd w:val="clear" w:color="auto" w:fill="FFFFFF" w:themeFill="background1"/>
          <w14:ligatures w14:val="none"/>
        </w:rPr>
      </w:pPr>
      <w:r w:rsidRPr="00E059A6">
        <w:rPr>
          <w:rFonts w:ascii="Times New Roman" w:eastAsia="ＭＳ 明朝" w:hAnsi="Times New Roman" w:cs="Times New Roman"/>
          <w:szCs w:val="21"/>
          <w:shd w:val="clear" w:color="auto" w:fill="FFFFFF" w:themeFill="background1"/>
          <w14:ligatures w14:val="none"/>
        </w:rPr>
        <w:t>給電者は、自己所有の発電設備</w:t>
      </w:r>
      <w:r>
        <w:rPr>
          <w:rFonts w:ascii="Times New Roman" w:eastAsia="ＭＳ 明朝" w:hAnsi="Times New Roman" w:cs="Times New Roman" w:hint="eastAsia"/>
          <w:szCs w:val="21"/>
          <w:shd w:val="clear" w:color="auto" w:fill="FFFFFF" w:themeFill="background1"/>
          <w14:ligatures w14:val="none"/>
        </w:rPr>
        <w:t>の発生電力</w:t>
      </w:r>
      <w:r w:rsidRPr="00E059A6">
        <w:rPr>
          <w:rFonts w:ascii="Times New Roman" w:eastAsia="ＭＳ 明朝" w:hAnsi="Times New Roman" w:cs="Times New Roman"/>
          <w:szCs w:val="21"/>
          <w:shd w:val="clear" w:color="auto" w:fill="FFFFFF" w:themeFill="background1"/>
          <w14:ligatures w14:val="none"/>
        </w:rPr>
        <w:t>や別途調達した電力を、個別契約の規定に従い、給電エリアで給電し、受電者</w:t>
      </w:r>
      <w:r>
        <w:rPr>
          <w:rFonts w:ascii="Times New Roman" w:eastAsia="ＭＳ 明朝" w:hAnsi="Times New Roman" w:cs="Times New Roman" w:hint="eastAsia"/>
          <w:szCs w:val="21"/>
          <w:shd w:val="clear" w:color="auto" w:fill="FFFFFF" w:themeFill="background1"/>
          <w14:ligatures w14:val="none"/>
        </w:rPr>
        <w:t>は、</w:t>
      </w:r>
      <w:r w:rsidRPr="00E059A6">
        <w:rPr>
          <w:rFonts w:ascii="Times New Roman" w:eastAsia="ＭＳ 明朝" w:hAnsi="Times New Roman" w:cs="Times New Roman"/>
          <w:szCs w:val="21"/>
          <w:shd w:val="clear" w:color="auto" w:fill="FFFFFF" w:themeFill="background1"/>
          <w14:ligatures w14:val="none"/>
        </w:rPr>
        <w:t>個別契約の規定に従い、受電エリアで受電する。</w:t>
      </w:r>
    </w:p>
    <w:p w14:paraId="41907717" w14:textId="77777777" w:rsidR="00950B03" w:rsidRPr="00897E07" w:rsidRDefault="00950B03" w:rsidP="00D70306">
      <w:pPr>
        <w:rPr>
          <w:rFonts w:ascii="Times New Roman" w:eastAsia="ＭＳ 明朝" w:hAnsi="Times New Roman" w:cs="Times New Roman"/>
          <w:szCs w:val="21"/>
          <w:shd w:val="clear" w:color="auto" w:fill="FFFFFF" w:themeFill="background1"/>
          <w14:ligatures w14:val="none"/>
        </w:rPr>
      </w:pPr>
    </w:p>
    <w:p w14:paraId="5E359774" w14:textId="77777777" w:rsidR="00950B03" w:rsidRPr="007D32A8" w:rsidRDefault="00950B03" w:rsidP="007D32A8">
      <w:pPr>
        <w:pStyle w:val="a9"/>
        <w:numPr>
          <w:ilvl w:val="0"/>
          <w:numId w:val="1"/>
        </w:numPr>
        <w:contextualSpacing w:val="0"/>
        <w:rPr>
          <w:rFonts w:ascii="Times New Roman" w:eastAsia="ＭＳ 明朝" w:hAnsi="Times New Roman" w:cs="Times New Roman"/>
          <w:b/>
          <w:bCs/>
          <w:szCs w:val="21"/>
          <w:shd w:val="clear" w:color="auto" w:fill="FFFFFF" w:themeFill="background1"/>
          <w14:ligatures w14:val="none"/>
        </w:rPr>
      </w:pPr>
      <w:r w:rsidRPr="00D70306">
        <w:rPr>
          <w:rFonts w:ascii="Times New Roman" w:eastAsia="ＭＳ 明朝" w:hAnsi="Times New Roman" w:cs="Times New Roman"/>
          <w:b/>
          <w:bCs/>
          <w:szCs w:val="21"/>
          <w:shd w:val="clear" w:color="auto" w:fill="FFFFFF" w:themeFill="background1"/>
          <w14:ligatures w14:val="none"/>
        </w:rPr>
        <w:t>（給電義務、受電義務及び支払義務）</w:t>
      </w:r>
    </w:p>
    <w:p w14:paraId="49001EC6" w14:textId="04D2894E" w:rsidR="00950B03" w:rsidRDefault="00950B03" w:rsidP="007D32A8">
      <w:pPr>
        <w:pStyle w:val="a9"/>
        <w:numPr>
          <w:ilvl w:val="0"/>
          <w:numId w:val="5"/>
        </w:numPr>
        <w:contextualSpacing w:val="0"/>
        <w:rPr>
          <w:rFonts w:ascii="Times New Roman" w:eastAsia="ＭＳ 明朝" w:hAnsi="Times New Roman" w:cs="Times New Roman"/>
          <w:szCs w:val="21"/>
          <w:shd w:val="clear" w:color="auto" w:fill="FFFFFF" w:themeFill="background1"/>
          <w14:ligatures w14:val="none"/>
        </w:rPr>
      </w:pPr>
      <w:r w:rsidRPr="007D32A8">
        <w:rPr>
          <w:rFonts w:ascii="Times New Roman" w:eastAsia="ＭＳ 明朝" w:hAnsi="Times New Roman" w:cs="Times New Roman"/>
          <w:szCs w:val="21"/>
          <w:shd w:val="clear" w:color="auto" w:fill="FFFFFF" w:themeFill="background1"/>
          <w14:ligatures w14:val="none"/>
        </w:rPr>
        <w:t>給電者は、個別契約、託送供給等約款及び</w:t>
      </w:r>
      <w:r>
        <w:rPr>
          <w:rFonts w:ascii="Times New Roman" w:eastAsia="ＭＳ 明朝" w:hAnsi="Times New Roman" w:cs="Times New Roman" w:hint="eastAsia"/>
          <w:szCs w:val="21"/>
          <w:shd w:val="clear" w:color="auto" w:fill="FFFFFF" w:themeFill="background1"/>
          <w14:ligatures w14:val="none"/>
        </w:rPr>
        <w:t>その他</w:t>
      </w:r>
      <w:r w:rsidRPr="00950B03">
        <w:rPr>
          <w:rFonts w:ascii="Times New Roman" w:eastAsia="ＭＳ 明朝" w:hAnsi="Times New Roman" w:cs="Times New Roman"/>
          <w:szCs w:val="21"/>
          <w:shd w:val="clear" w:color="auto" w:fill="FFFFFF" w:themeFill="background1"/>
          <w14:ligatures w14:val="none"/>
        </w:rPr>
        <w:t>受電者</w:t>
      </w:r>
      <w:r w:rsidRPr="007D32A8">
        <w:rPr>
          <w:rFonts w:ascii="Times New Roman" w:eastAsia="ＭＳ 明朝" w:hAnsi="Times New Roman" w:cs="Times New Roman"/>
          <w:szCs w:val="21"/>
          <w:shd w:val="clear" w:color="auto" w:fill="FFFFFF" w:themeFill="background1"/>
          <w14:ligatures w14:val="none"/>
        </w:rPr>
        <w:t>又は</w:t>
      </w:r>
      <w:r>
        <w:rPr>
          <w:rFonts w:ascii="Times New Roman" w:eastAsia="ＭＳ 明朝" w:hAnsi="Times New Roman" w:cs="Times New Roman"/>
          <w:szCs w:val="21"/>
          <w:shd w:val="clear" w:color="auto" w:fill="FFFFFF" w:themeFill="background1"/>
          <w14:ligatures w14:val="none"/>
        </w:rPr>
        <w:t>当該一般送配電</w:t>
      </w:r>
      <w:r w:rsidRPr="007D32A8">
        <w:rPr>
          <w:rFonts w:ascii="Times New Roman" w:eastAsia="ＭＳ 明朝" w:hAnsi="Times New Roman" w:cs="Times New Roman"/>
          <w:szCs w:val="21"/>
          <w:shd w:val="clear" w:color="auto" w:fill="FFFFFF" w:themeFill="background1"/>
          <w14:ligatures w14:val="none"/>
        </w:rPr>
        <w:t>事業者等との合意文書に定める条件に従って受電者に対し電力を供給する義務を負う。</w:t>
      </w:r>
    </w:p>
    <w:p w14:paraId="24A95F68" w14:textId="77777777" w:rsidR="00950B03" w:rsidRDefault="00950B03" w:rsidP="007D32A8">
      <w:pPr>
        <w:pStyle w:val="a9"/>
        <w:numPr>
          <w:ilvl w:val="0"/>
          <w:numId w:val="5"/>
        </w:numPr>
        <w:contextualSpacing w:val="0"/>
        <w:rPr>
          <w:rFonts w:ascii="Times New Roman" w:eastAsia="ＭＳ 明朝" w:hAnsi="Times New Roman" w:cs="Times New Roman"/>
          <w:szCs w:val="21"/>
          <w:shd w:val="clear" w:color="auto" w:fill="FFFFFF" w:themeFill="background1"/>
          <w14:ligatures w14:val="none"/>
        </w:rPr>
      </w:pPr>
      <w:r w:rsidRPr="007D32A8">
        <w:rPr>
          <w:rFonts w:ascii="Times New Roman" w:eastAsia="ＭＳ 明朝" w:hAnsi="Times New Roman" w:cs="Times New Roman"/>
          <w:szCs w:val="21"/>
          <w:shd w:val="clear" w:color="auto" w:fill="FFFFFF" w:themeFill="background1"/>
          <w14:ligatures w14:val="none"/>
        </w:rPr>
        <w:t>受電者は、給電者が個別契約、託送供給等約款及び</w:t>
      </w:r>
      <w:r w:rsidRPr="00950B03">
        <w:rPr>
          <w:rFonts w:ascii="Times New Roman" w:eastAsia="ＭＳ 明朝" w:hAnsi="Times New Roman" w:cs="Times New Roman"/>
          <w:szCs w:val="21"/>
          <w:shd w:val="clear" w:color="auto" w:fill="FFFFFF" w:themeFill="background1"/>
          <w14:ligatures w14:val="none"/>
        </w:rPr>
        <w:t>その他受電者</w:t>
      </w:r>
      <w:r w:rsidRPr="007D32A8">
        <w:rPr>
          <w:rFonts w:ascii="Times New Roman" w:eastAsia="ＭＳ 明朝" w:hAnsi="Times New Roman" w:cs="Times New Roman"/>
          <w:szCs w:val="21"/>
          <w:shd w:val="clear" w:color="auto" w:fill="FFFFFF" w:themeFill="background1"/>
          <w14:ligatures w14:val="none"/>
        </w:rPr>
        <w:t>又は</w:t>
      </w:r>
      <w:r>
        <w:rPr>
          <w:rFonts w:ascii="Times New Roman" w:eastAsia="ＭＳ 明朝" w:hAnsi="Times New Roman" w:cs="Times New Roman"/>
          <w:szCs w:val="21"/>
          <w:shd w:val="clear" w:color="auto" w:fill="FFFFFF" w:themeFill="background1"/>
          <w14:ligatures w14:val="none"/>
        </w:rPr>
        <w:t>当該一般送配電</w:t>
      </w:r>
      <w:r w:rsidRPr="007D32A8">
        <w:rPr>
          <w:rFonts w:ascii="Times New Roman" w:eastAsia="ＭＳ 明朝" w:hAnsi="Times New Roman" w:cs="Times New Roman"/>
          <w:szCs w:val="21"/>
          <w:shd w:val="clear" w:color="auto" w:fill="FFFFFF" w:themeFill="background1"/>
          <w14:ligatures w14:val="none"/>
        </w:rPr>
        <w:t>事業者等との合意文書に定める条件に従って受電者に供給した電力を受電</w:t>
      </w:r>
      <w:r>
        <w:rPr>
          <w:rFonts w:ascii="Times New Roman" w:eastAsia="ＭＳ 明朝" w:hAnsi="Times New Roman" w:cs="Times New Roman" w:hint="eastAsia"/>
          <w:szCs w:val="21"/>
          <w:shd w:val="clear" w:color="auto" w:fill="FFFFFF" w:themeFill="background1"/>
          <w14:ligatures w14:val="none"/>
        </w:rPr>
        <w:t>する。</w:t>
      </w:r>
    </w:p>
    <w:p w14:paraId="10BDEB95" w14:textId="0455A9CD" w:rsidR="00950B03" w:rsidRPr="007D32A8" w:rsidRDefault="00950B03" w:rsidP="007D32A8">
      <w:pPr>
        <w:pStyle w:val="a9"/>
        <w:numPr>
          <w:ilvl w:val="0"/>
          <w:numId w:val="5"/>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受電者は、</w:t>
      </w:r>
      <w:r w:rsidRPr="007D32A8">
        <w:rPr>
          <w:rFonts w:ascii="Times New Roman" w:eastAsia="ＭＳ 明朝" w:hAnsi="Times New Roman" w:cs="Times New Roman"/>
          <w:szCs w:val="21"/>
          <w:shd w:val="clear" w:color="auto" w:fill="FFFFFF" w:themeFill="background1"/>
          <w14:ligatures w14:val="none"/>
        </w:rPr>
        <w:t>個別契約の条件に従い給電者に対し、本電力受給</w:t>
      </w:r>
      <w:r>
        <w:rPr>
          <w:rFonts w:ascii="Times New Roman" w:eastAsia="ＭＳ 明朝" w:hAnsi="Times New Roman" w:cs="Times New Roman"/>
          <w:szCs w:val="21"/>
          <w:shd w:val="clear" w:color="auto" w:fill="FFFFFF" w:themeFill="background1"/>
          <w14:ligatures w14:val="none"/>
        </w:rPr>
        <w:t>（</w:t>
      </w:r>
      <w:r>
        <w:rPr>
          <w:rFonts w:ascii="Times New Roman" w:eastAsia="ＭＳ 明朝" w:hAnsi="Times New Roman" w:cs="Times New Roman"/>
          <w:szCs w:val="21"/>
          <w:shd w:val="clear" w:color="auto" w:fill="FFFFFF" w:themeFill="background1"/>
          <w14:ligatures w14:val="none"/>
        </w:rPr>
        <w:t>BG</w:t>
      </w:r>
      <w:r>
        <w:rPr>
          <w:rFonts w:ascii="Times New Roman" w:eastAsia="ＭＳ 明朝" w:hAnsi="Times New Roman" w:cs="Times New Roman"/>
          <w:szCs w:val="21"/>
          <w:shd w:val="clear" w:color="auto" w:fill="FFFFFF" w:themeFill="background1"/>
          <w14:ligatures w14:val="none"/>
        </w:rPr>
        <w:t>渡し取引）</w:t>
      </w:r>
      <w:r w:rsidRPr="007D32A8">
        <w:rPr>
          <w:rFonts w:ascii="Times New Roman" w:eastAsia="ＭＳ 明朝" w:hAnsi="Times New Roman" w:cs="Times New Roman"/>
          <w:szCs w:val="21"/>
          <w:shd w:val="clear" w:color="auto" w:fill="FFFFFF" w:themeFill="background1"/>
          <w14:ligatures w14:val="none"/>
        </w:rPr>
        <w:t>にかかる「電力量料金」（個別契約ごとの毎月の受給電力量に、対応する個別契約にて定める電力</w:t>
      </w:r>
      <w:r w:rsidR="00F32731">
        <w:rPr>
          <w:rFonts w:ascii="Times New Roman" w:eastAsia="ＭＳ 明朝" w:hAnsi="Times New Roman" w:cs="Times New Roman" w:hint="eastAsia"/>
          <w:kern w:val="0"/>
          <w:szCs w:val="21"/>
        </w:rPr>
        <w:t>量</w:t>
      </w:r>
      <w:r w:rsidRPr="007D32A8">
        <w:rPr>
          <w:rFonts w:ascii="Times New Roman" w:eastAsia="ＭＳ 明朝" w:hAnsi="Times New Roman" w:cs="Times New Roman"/>
          <w:szCs w:val="21"/>
          <w:shd w:val="clear" w:color="auto" w:fill="FFFFFF" w:themeFill="background1"/>
          <w14:ligatures w14:val="none"/>
        </w:rPr>
        <w:t>料金単価を乗じ金額のことをいう。）を支払う義務を負う。</w:t>
      </w:r>
    </w:p>
    <w:p w14:paraId="61035B97" w14:textId="77777777" w:rsidR="00950B03" w:rsidRPr="00897E07" w:rsidRDefault="00950B03" w:rsidP="009E35FA">
      <w:pPr>
        <w:rPr>
          <w:rFonts w:ascii="Times New Roman" w:eastAsia="ＭＳ 明朝" w:hAnsi="Times New Roman" w:cs="Times New Roman"/>
          <w:szCs w:val="21"/>
          <w:shd w:val="clear" w:color="auto" w:fill="FFFFFF" w:themeFill="background1"/>
          <w14:ligatures w14:val="none"/>
        </w:rPr>
      </w:pPr>
    </w:p>
    <w:p w14:paraId="58DD8CFD" w14:textId="77777777" w:rsidR="00950B03" w:rsidRPr="00D70306" w:rsidRDefault="00950B03" w:rsidP="009E35FA">
      <w:pPr>
        <w:pStyle w:val="a9"/>
        <w:numPr>
          <w:ilvl w:val="0"/>
          <w:numId w:val="1"/>
        </w:numPr>
        <w:contextualSpacing w:val="0"/>
        <w:rPr>
          <w:rFonts w:ascii="Times New Roman" w:eastAsia="ＭＳ 明朝" w:hAnsi="Times New Roman" w:cs="Times New Roman"/>
          <w:b/>
          <w:bCs/>
          <w:szCs w:val="21"/>
          <w:shd w:val="clear" w:color="auto" w:fill="FFFFFF" w:themeFill="background1"/>
          <w14:ligatures w14:val="none"/>
        </w:rPr>
      </w:pPr>
      <w:r w:rsidRPr="00D70306">
        <w:rPr>
          <w:rFonts w:ascii="Times New Roman" w:eastAsia="ＭＳ 明朝" w:hAnsi="Times New Roman" w:cs="Times New Roman"/>
          <w:b/>
          <w:bCs/>
          <w:szCs w:val="21"/>
          <w:shd w:val="clear" w:color="auto" w:fill="FFFFFF" w:themeFill="background1"/>
          <w14:ligatures w14:val="none"/>
        </w:rPr>
        <w:t>（受給電力量の算定）</w:t>
      </w:r>
    </w:p>
    <w:p w14:paraId="4676BDA5" w14:textId="655FD119" w:rsidR="00950B03" w:rsidRPr="00897E07" w:rsidRDefault="00950B03" w:rsidP="007425BD">
      <w:pPr>
        <w:pStyle w:val="a9"/>
        <w:numPr>
          <w:ilvl w:val="0"/>
          <w:numId w:val="10"/>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受給電力量は、個別契約に基づき、個別契約ごとに算定する。また、受給電力量とは、実受給の</w:t>
      </w:r>
      <w:r w:rsidRPr="00897E07">
        <w:rPr>
          <w:rFonts w:ascii="Times New Roman" w:eastAsia="ＭＳ 明朝" w:hAnsi="Times New Roman" w:cs="Times New Roman"/>
          <w:szCs w:val="21"/>
          <w:shd w:val="clear" w:color="auto" w:fill="FFFFFF" w:themeFill="background1"/>
          <w14:ligatures w14:val="none"/>
        </w:rPr>
        <w:t>1</w:t>
      </w:r>
      <w:r w:rsidRPr="00897E07">
        <w:rPr>
          <w:rFonts w:ascii="Times New Roman" w:eastAsia="ＭＳ 明朝" w:hAnsi="Times New Roman" w:cs="Times New Roman"/>
          <w:szCs w:val="21"/>
          <w:shd w:val="clear" w:color="auto" w:fill="FFFFFF" w:themeFill="background1"/>
          <w14:ligatures w14:val="none"/>
        </w:rPr>
        <w:t>時間前までに広域機関に</w:t>
      </w:r>
      <w:r w:rsidRPr="00950B03">
        <w:rPr>
          <w:rFonts w:ascii="Times New Roman" w:eastAsia="ＭＳ 明朝" w:hAnsi="Times New Roman" w:cs="Times New Roman"/>
          <w:szCs w:val="21"/>
          <w:shd w:val="clear" w:color="auto" w:fill="FFFFFF" w:themeFill="background1"/>
          <w14:ligatures w14:val="none"/>
        </w:rPr>
        <w:t>提出</w:t>
      </w:r>
      <w:r w:rsidRPr="00950B03">
        <w:rPr>
          <w:rFonts w:ascii="Times New Roman" w:eastAsia="ＭＳ 明朝" w:hAnsi="Times New Roman" w:cs="Times New Roman" w:hint="eastAsia"/>
          <w:szCs w:val="21"/>
          <w:shd w:val="clear" w:color="auto" w:fill="FFFFFF" w:themeFill="background1"/>
          <w14:ligatures w14:val="none"/>
        </w:rPr>
        <w:t>され</w:t>
      </w:r>
      <w:r w:rsidRPr="00950B03">
        <w:rPr>
          <w:rFonts w:ascii="Times New Roman" w:eastAsia="ＭＳ 明朝" w:hAnsi="Times New Roman" w:cs="Times New Roman"/>
          <w:szCs w:val="21"/>
          <w:shd w:val="clear" w:color="auto" w:fill="FFFFFF" w:themeFill="background1"/>
          <w14:ligatures w14:val="none"/>
        </w:rPr>
        <w:t>た</w:t>
      </w:r>
      <w:r w:rsidRPr="00897E07">
        <w:rPr>
          <w:rFonts w:ascii="Times New Roman" w:eastAsia="ＭＳ 明朝" w:hAnsi="Times New Roman" w:cs="Times New Roman"/>
          <w:szCs w:val="21"/>
          <w:shd w:val="clear" w:color="auto" w:fill="FFFFFF" w:themeFill="background1"/>
          <w14:ligatures w14:val="none"/>
        </w:rPr>
        <w:t>需要・調達計画及び発電・販売計画上の電力量に基づき算出される。</w:t>
      </w:r>
    </w:p>
    <w:p w14:paraId="545646D2" w14:textId="27E58BB1" w:rsidR="00950B03" w:rsidRPr="00897E07" w:rsidRDefault="00950B03" w:rsidP="007425BD">
      <w:pPr>
        <w:pStyle w:val="a9"/>
        <w:numPr>
          <w:ilvl w:val="0"/>
          <w:numId w:val="10"/>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hint="eastAsia"/>
          <w:szCs w:val="21"/>
          <w:shd w:val="clear" w:color="auto" w:fill="FFFFFF" w:themeFill="background1"/>
          <w14:ligatures w14:val="none"/>
        </w:rPr>
        <w:t>当社及び利用者間で</w:t>
      </w:r>
      <w:r w:rsidRPr="00897E07">
        <w:rPr>
          <w:rFonts w:ascii="Times New Roman" w:eastAsia="ＭＳ 明朝" w:hAnsi="Times New Roman" w:cs="Times New Roman"/>
          <w:szCs w:val="21"/>
          <w:shd w:val="clear" w:color="auto" w:fill="FFFFFF" w:themeFill="background1"/>
          <w14:ligatures w14:val="none"/>
        </w:rPr>
        <w:t>複数の個別契約が締結される場合において、受給日（</w:t>
      </w:r>
      <w:r>
        <w:rPr>
          <w:rFonts w:ascii="Times New Roman" w:eastAsia="ＭＳ 明朝" w:hAnsi="Times New Roman" w:cs="Times New Roman" w:hint="eastAsia"/>
          <w:szCs w:val="21"/>
          <w:shd w:val="clear" w:color="auto" w:fill="FFFFFF" w:themeFill="background1"/>
          <w14:ligatures w14:val="none"/>
        </w:rPr>
        <w:t>個別契約</w:t>
      </w:r>
      <w:r w:rsidRPr="00897E07">
        <w:rPr>
          <w:rFonts w:ascii="Times New Roman" w:eastAsia="ＭＳ 明朝" w:hAnsi="Times New Roman" w:cs="Times New Roman"/>
          <w:szCs w:val="21"/>
          <w:shd w:val="clear" w:color="auto" w:fill="FFFFFF" w:themeFill="background1"/>
          <w14:ligatures w14:val="none"/>
        </w:rPr>
        <w:t>に基づき電力の受給を行うべき日をいう。）に当事者間で受給された電力量が計画値不整合等の発生により、これらの個別契約に基づき受給すべき電力量の合計に充たない場合、受給された電力量は、最後に締結された個別契約の電力量に優先的に割り当て、余剰がある場合には順次それより前に締結された他の個別契約の電力量に割り当てて、各個別契約に基づく義務違反の有無を判断するものとする。</w:t>
      </w:r>
    </w:p>
    <w:p w14:paraId="0CE7C500" w14:textId="77777777" w:rsidR="00950B03" w:rsidRPr="00897E07" w:rsidRDefault="00950B03" w:rsidP="009E35FA">
      <w:pPr>
        <w:rPr>
          <w:rFonts w:ascii="Times New Roman" w:eastAsia="ＭＳ 明朝" w:hAnsi="Times New Roman" w:cs="Times New Roman"/>
          <w:szCs w:val="21"/>
          <w:shd w:val="clear" w:color="auto" w:fill="FFFFFF" w:themeFill="background1"/>
          <w14:ligatures w14:val="none"/>
        </w:rPr>
      </w:pPr>
    </w:p>
    <w:p w14:paraId="327D5B41" w14:textId="77777777" w:rsidR="00950B03" w:rsidRPr="00D70306" w:rsidRDefault="00950B03" w:rsidP="009E35FA">
      <w:pPr>
        <w:pStyle w:val="a9"/>
        <w:numPr>
          <w:ilvl w:val="0"/>
          <w:numId w:val="1"/>
        </w:numPr>
        <w:contextualSpacing w:val="0"/>
        <w:rPr>
          <w:rFonts w:ascii="Times New Roman" w:eastAsia="ＭＳ 明朝" w:hAnsi="Times New Roman" w:cs="Times New Roman"/>
          <w:b/>
          <w:bCs/>
          <w:szCs w:val="21"/>
          <w:shd w:val="clear" w:color="auto" w:fill="FFFFFF" w:themeFill="background1"/>
          <w14:ligatures w14:val="none"/>
        </w:rPr>
      </w:pPr>
      <w:r w:rsidRPr="00D70306">
        <w:rPr>
          <w:rFonts w:ascii="Times New Roman" w:eastAsia="ＭＳ 明朝" w:hAnsi="Times New Roman" w:cs="Times New Roman"/>
          <w:b/>
          <w:bCs/>
          <w:szCs w:val="21"/>
          <w:shd w:val="clear" w:color="auto" w:fill="FFFFFF" w:themeFill="background1"/>
          <w14:ligatures w14:val="none"/>
        </w:rPr>
        <w:t>（電力量料金）</w:t>
      </w:r>
    </w:p>
    <w:p w14:paraId="0E22A6AE" w14:textId="77777777" w:rsidR="00950B03" w:rsidRPr="00897E07" w:rsidRDefault="00950B03" w:rsidP="009E35FA">
      <w:pPr>
        <w:pStyle w:val="a9"/>
        <w:numPr>
          <w:ilvl w:val="0"/>
          <w:numId w:val="6"/>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電力量料金は、暦月ごとに算定し、その端数は四捨五入する。また、各暦月の電力量料金の合計額にかかる消費税</w:t>
      </w:r>
      <w:r>
        <w:rPr>
          <w:rFonts w:ascii="Times New Roman" w:eastAsia="ＭＳ 明朝" w:hAnsi="Times New Roman" w:cs="Times New Roman" w:hint="eastAsia"/>
          <w:szCs w:val="21"/>
          <w:shd w:val="clear" w:color="auto" w:fill="FFFFFF" w:themeFill="background1"/>
          <w14:ligatures w14:val="none"/>
        </w:rPr>
        <w:t>等</w:t>
      </w:r>
      <w:r w:rsidRPr="00897E07">
        <w:rPr>
          <w:rFonts w:ascii="Times New Roman" w:eastAsia="ＭＳ 明朝" w:hAnsi="Times New Roman" w:cs="Times New Roman"/>
          <w:szCs w:val="21"/>
          <w:shd w:val="clear" w:color="auto" w:fill="FFFFFF" w:themeFill="background1"/>
          <w14:ligatures w14:val="none"/>
        </w:rPr>
        <w:t>相当額は別途徴収する。</w:t>
      </w:r>
    </w:p>
    <w:p w14:paraId="6261216C" w14:textId="77777777" w:rsidR="00950B03" w:rsidRPr="00897E07" w:rsidRDefault="00950B03" w:rsidP="009E35FA">
      <w:pPr>
        <w:pStyle w:val="a9"/>
        <w:numPr>
          <w:ilvl w:val="0"/>
          <w:numId w:val="6"/>
        </w:numPr>
        <w:contextualSpacing w:val="0"/>
        <w:rPr>
          <w:rFonts w:ascii="Times New Roman" w:eastAsia="ＭＳ 明朝" w:hAnsi="Times New Roman" w:cs="Times New Roman"/>
          <w:szCs w:val="21"/>
          <w:shd w:val="clear" w:color="auto" w:fill="FFFFFF" w:themeFill="background1"/>
          <w14:ligatures w14:val="none"/>
        </w:rPr>
      </w:pPr>
      <w:r>
        <w:rPr>
          <w:rFonts w:ascii="Times New Roman" w:eastAsia="ＭＳ 明朝" w:hAnsi="Times New Roman" w:cs="Times New Roman"/>
          <w:szCs w:val="21"/>
          <w:shd w:val="clear" w:color="auto" w:fill="FFFFFF" w:themeFill="background1"/>
          <w14:ligatures w14:val="none"/>
        </w:rPr>
        <w:t>本細則</w:t>
      </w:r>
      <w:r w:rsidRPr="00897E07">
        <w:rPr>
          <w:rFonts w:ascii="Times New Roman" w:eastAsia="ＭＳ 明朝" w:hAnsi="Times New Roman" w:cs="Times New Roman"/>
          <w:szCs w:val="21"/>
          <w:shd w:val="clear" w:color="auto" w:fill="FFFFFF" w:themeFill="background1"/>
          <w14:ligatures w14:val="none"/>
        </w:rPr>
        <w:t>及び個別契約において、「消費税等相当額」とは、消費税法の規定により課される消費税及び地方税法の規定により課される地方消費税に相当する金額をいう。消費税等相当額の単位は</w:t>
      </w:r>
      <w:r w:rsidRPr="00897E07">
        <w:rPr>
          <w:rFonts w:ascii="Times New Roman" w:eastAsia="ＭＳ 明朝" w:hAnsi="Times New Roman" w:cs="Times New Roman"/>
          <w:szCs w:val="21"/>
          <w:shd w:val="clear" w:color="auto" w:fill="FFFFFF" w:themeFill="background1"/>
          <w14:ligatures w14:val="none"/>
        </w:rPr>
        <w:t>1</w:t>
      </w:r>
      <w:r w:rsidRPr="00897E07">
        <w:rPr>
          <w:rFonts w:ascii="Times New Roman" w:eastAsia="ＭＳ 明朝" w:hAnsi="Times New Roman" w:cs="Times New Roman"/>
          <w:szCs w:val="21"/>
          <w:shd w:val="clear" w:color="auto" w:fill="FFFFFF" w:themeFill="background1"/>
          <w14:ligatures w14:val="none"/>
        </w:rPr>
        <w:t>円とし、その端数は切り捨てる。</w:t>
      </w:r>
    </w:p>
    <w:p w14:paraId="434C1FA0" w14:textId="77777777" w:rsidR="00950B03" w:rsidRPr="00897E07" w:rsidRDefault="00950B03" w:rsidP="009E35FA">
      <w:pPr>
        <w:rPr>
          <w:rFonts w:ascii="Times New Roman" w:eastAsia="ＭＳ 明朝" w:hAnsi="Times New Roman" w:cs="Times New Roman"/>
          <w:szCs w:val="21"/>
          <w:shd w:val="clear" w:color="auto" w:fill="FFFFFF" w:themeFill="background1"/>
          <w14:ligatures w14:val="none"/>
        </w:rPr>
      </w:pPr>
    </w:p>
    <w:p w14:paraId="5A660C79" w14:textId="77777777" w:rsidR="00950B03" w:rsidRPr="003C45BF" w:rsidRDefault="00950B03" w:rsidP="009E35FA">
      <w:pPr>
        <w:pStyle w:val="a9"/>
        <w:numPr>
          <w:ilvl w:val="0"/>
          <w:numId w:val="1"/>
        </w:numPr>
        <w:contextualSpacing w:val="0"/>
        <w:rPr>
          <w:rFonts w:ascii="Times New Roman" w:eastAsia="ＭＳ 明朝" w:hAnsi="Times New Roman" w:cs="Times New Roman"/>
          <w:b/>
          <w:bCs/>
          <w:szCs w:val="21"/>
          <w:shd w:val="clear" w:color="auto" w:fill="FFFFFF" w:themeFill="background1"/>
          <w14:ligatures w14:val="none"/>
        </w:rPr>
      </w:pPr>
      <w:r w:rsidRPr="003C45BF">
        <w:rPr>
          <w:rFonts w:ascii="Times New Roman" w:eastAsia="ＭＳ 明朝" w:hAnsi="Times New Roman" w:cs="Times New Roman"/>
          <w:b/>
          <w:bCs/>
          <w:szCs w:val="21"/>
          <w:shd w:val="clear" w:color="auto" w:fill="FFFFFF" w:themeFill="background1"/>
          <w14:ligatures w14:val="none"/>
        </w:rPr>
        <w:t>（</w:t>
      </w:r>
      <w:r w:rsidRPr="003C45BF">
        <w:rPr>
          <w:rFonts w:ascii="Times New Roman" w:eastAsia="ＭＳ 明朝" w:hAnsi="Times New Roman" w:cs="Times New Roman"/>
          <w:b/>
          <w:bCs/>
          <w:szCs w:val="21"/>
          <w:shd w:val="clear" w:color="auto" w:fill="FFFFFF" w:themeFill="background1"/>
          <w14:ligatures w14:val="none"/>
        </w:rPr>
        <w:t>CO2</w:t>
      </w:r>
      <w:r w:rsidRPr="003C45BF">
        <w:rPr>
          <w:rFonts w:ascii="Times New Roman" w:eastAsia="ＭＳ 明朝" w:hAnsi="Times New Roman" w:cs="Times New Roman"/>
          <w:b/>
          <w:bCs/>
          <w:szCs w:val="21"/>
          <w:shd w:val="clear" w:color="auto" w:fill="FFFFFF" w:themeFill="background1"/>
          <w14:ligatures w14:val="none"/>
        </w:rPr>
        <w:t>排出量）</w:t>
      </w:r>
    </w:p>
    <w:p w14:paraId="17F96583" w14:textId="74D535C4" w:rsidR="00950B03" w:rsidRPr="00897E07" w:rsidRDefault="002C56B0" w:rsidP="009A26A2">
      <w:pPr>
        <w:ind w:left="420"/>
        <w:rPr>
          <w:rFonts w:ascii="Times New Roman" w:eastAsia="ＭＳ 明朝" w:hAnsi="Times New Roman" w:cs="Times New Roman"/>
          <w:szCs w:val="21"/>
          <w:shd w:val="clear" w:color="auto" w:fill="FFFFFF" w:themeFill="background1"/>
          <w14:ligatures w14:val="none"/>
        </w:rPr>
      </w:pPr>
      <w:r w:rsidRPr="002C56B0">
        <w:rPr>
          <w:rFonts w:ascii="Times New Roman" w:eastAsia="ＭＳ 明朝" w:hAnsi="Times New Roman" w:cs="Times New Roman"/>
          <w:szCs w:val="21"/>
          <w:shd w:val="clear" w:color="auto" w:fill="FFFFFF" w:themeFill="background1"/>
          <w14:ligatures w14:val="none"/>
        </w:rPr>
        <w:t>当社の、当該年度における排出係数は、現物取引の売主となった全ての利用者から報告を受けた排出係数の加重平均値とする。</w:t>
      </w:r>
    </w:p>
    <w:p w14:paraId="55B8071D" w14:textId="77777777" w:rsidR="00950B03" w:rsidRPr="00897E07" w:rsidRDefault="00950B03" w:rsidP="009E35FA">
      <w:pPr>
        <w:rPr>
          <w:rFonts w:ascii="Times New Roman" w:eastAsia="ＭＳ 明朝" w:hAnsi="Times New Roman" w:cs="Times New Roman"/>
          <w:szCs w:val="21"/>
          <w:shd w:val="clear" w:color="auto" w:fill="FFFFFF" w:themeFill="background1"/>
          <w14:ligatures w14:val="none"/>
        </w:rPr>
      </w:pPr>
    </w:p>
    <w:p w14:paraId="0FF5CA0A" w14:textId="77777777" w:rsidR="00950B03" w:rsidRPr="003C45BF" w:rsidRDefault="00950B03" w:rsidP="009E35FA">
      <w:pPr>
        <w:pStyle w:val="a9"/>
        <w:numPr>
          <w:ilvl w:val="0"/>
          <w:numId w:val="1"/>
        </w:numPr>
        <w:contextualSpacing w:val="0"/>
        <w:rPr>
          <w:rFonts w:ascii="Times New Roman" w:eastAsia="ＭＳ 明朝" w:hAnsi="Times New Roman" w:cs="Times New Roman"/>
          <w:b/>
          <w:bCs/>
          <w:szCs w:val="21"/>
          <w:shd w:val="clear" w:color="auto" w:fill="FFFFFF" w:themeFill="background1"/>
          <w14:ligatures w14:val="none"/>
        </w:rPr>
      </w:pPr>
      <w:r w:rsidRPr="003C45BF">
        <w:rPr>
          <w:rFonts w:ascii="Times New Roman" w:eastAsia="ＭＳ 明朝" w:hAnsi="Times New Roman" w:cs="Times New Roman"/>
          <w:b/>
          <w:bCs/>
          <w:szCs w:val="21"/>
          <w:shd w:val="clear" w:color="auto" w:fill="FFFFFF" w:themeFill="background1"/>
          <w14:ligatures w14:val="none"/>
        </w:rPr>
        <w:lastRenderedPageBreak/>
        <w:t>（支払）</w:t>
      </w:r>
    </w:p>
    <w:p w14:paraId="6354A7B0" w14:textId="145C604A" w:rsidR="00950B03" w:rsidRPr="00897E07" w:rsidRDefault="00950B03" w:rsidP="009E35FA">
      <w:pPr>
        <w:pStyle w:val="a9"/>
        <w:numPr>
          <w:ilvl w:val="0"/>
          <w:numId w:val="7"/>
        </w:numPr>
        <w:autoSpaceDE w:val="0"/>
        <w:autoSpaceDN w:val="0"/>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個別契約で定める受給期間中</w:t>
      </w:r>
      <w:r>
        <w:rPr>
          <w:rFonts w:ascii="Times New Roman" w:eastAsia="ＭＳ 明朝" w:hAnsi="Times New Roman" w:cs="Times New Roman" w:hint="eastAsia"/>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毎月</w:t>
      </w:r>
      <w:r w:rsidRPr="00897E07">
        <w:rPr>
          <w:rFonts w:ascii="Times New Roman" w:eastAsia="ＭＳ 明朝" w:hAnsi="Times New Roman" w:cs="Times New Roman"/>
          <w:szCs w:val="21"/>
          <w:shd w:val="clear" w:color="auto" w:fill="FFFFFF" w:themeFill="background1"/>
          <w14:ligatures w14:val="none"/>
        </w:rPr>
        <w:t>1</w:t>
      </w:r>
      <w:r w:rsidRPr="00897E07">
        <w:rPr>
          <w:rFonts w:ascii="Times New Roman" w:eastAsia="ＭＳ 明朝" w:hAnsi="Times New Roman" w:cs="Times New Roman"/>
          <w:szCs w:val="21"/>
          <w:shd w:val="clear" w:color="auto" w:fill="FFFFFF" w:themeFill="background1"/>
          <w14:ligatures w14:val="none"/>
        </w:rPr>
        <w:t>日から当該月末日までの期間の本電力受給</w:t>
      </w:r>
      <w:r>
        <w:rPr>
          <w:rFonts w:ascii="Times New Roman" w:eastAsia="ＭＳ 明朝" w:hAnsi="Times New Roman" w:cs="Times New Roman"/>
          <w:szCs w:val="21"/>
          <w:shd w:val="clear" w:color="auto" w:fill="FFFFFF" w:themeFill="background1"/>
          <w14:ligatures w14:val="none"/>
        </w:rPr>
        <w:t>（</w:t>
      </w:r>
      <w:r>
        <w:rPr>
          <w:rFonts w:ascii="Times New Roman" w:eastAsia="ＭＳ 明朝" w:hAnsi="Times New Roman" w:cs="Times New Roman"/>
          <w:szCs w:val="21"/>
          <w:shd w:val="clear" w:color="auto" w:fill="FFFFFF" w:themeFill="background1"/>
          <w14:ligatures w14:val="none"/>
        </w:rPr>
        <w:t>BG</w:t>
      </w:r>
      <w:r>
        <w:rPr>
          <w:rFonts w:ascii="Times New Roman" w:eastAsia="ＭＳ 明朝" w:hAnsi="Times New Roman" w:cs="Times New Roman"/>
          <w:szCs w:val="21"/>
          <w:shd w:val="clear" w:color="auto" w:fill="FFFFFF" w:themeFill="background1"/>
          <w14:ligatures w14:val="none"/>
        </w:rPr>
        <w:t>渡し取引）</w:t>
      </w:r>
      <w:r w:rsidRPr="00897E07">
        <w:rPr>
          <w:rFonts w:ascii="Times New Roman" w:eastAsia="ＭＳ 明朝" w:hAnsi="Times New Roman" w:cs="Times New Roman"/>
          <w:szCs w:val="21"/>
          <w:shd w:val="clear" w:color="auto" w:fill="FFFFFF" w:themeFill="background1"/>
          <w14:ligatures w14:val="none"/>
        </w:rPr>
        <w:t>にかかる料金の支払義務は</w:t>
      </w:r>
      <w:r>
        <w:rPr>
          <w:rFonts w:ascii="Times New Roman" w:eastAsia="ＭＳ 明朝" w:hAnsi="Times New Roman" w:cs="Times New Roman" w:hint="eastAsia"/>
          <w:szCs w:val="21"/>
          <w:shd w:val="clear" w:color="auto" w:fill="FFFFFF" w:themeFill="background1"/>
          <w14:ligatures w14:val="none"/>
        </w:rPr>
        <w:t>、</w:t>
      </w:r>
      <w:r w:rsidRPr="00897E07">
        <w:rPr>
          <w:rFonts w:ascii="Times New Roman" w:eastAsia="ＭＳ 明朝" w:hAnsi="Times New Roman" w:cs="Times New Roman"/>
          <w:szCs w:val="21"/>
          <w:shd w:val="clear" w:color="auto" w:fill="FFFFFF" w:themeFill="background1"/>
          <w14:ligatures w14:val="none"/>
        </w:rPr>
        <w:t>受給地点にてなされる電力の引渡しの度に発生する。</w:t>
      </w:r>
    </w:p>
    <w:p w14:paraId="41B204C5" w14:textId="77777777" w:rsidR="00950B03" w:rsidRPr="00897E07" w:rsidRDefault="00950B03" w:rsidP="009E35FA">
      <w:pPr>
        <w:pStyle w:val="a9"/>
        <w:numPr>
          <w:ilvl w:val="0"/>
          <w:numId w:val="7"/>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給電者は前項に応じた当該月の電力量料金を記載した請求書を翌月の初日から</w:t>
      </w:r>
      <w:r w:rsidRPr="00897E07">
        <w:rPr>
          <w:rFonts w:ascii="Times New Roman" w:eastAsia="ＭＳ 明朝" w:hAnsi="Times New Roman" w:cs="Times New Roman"/>
          <w:szCs w:val="21"/>
          <w:shd w:val="clear" w:color="auto" w:fill="FFFFFF" w:themeFill="background1"/>
          <w14:ligatures w14:val="none"/>
        </w:rPr>
        <w:t>3</w:t>
      </w:r>
      <w:r w:rsidRPr="00897E07">
        <w:rPr>
          <w:rFonts w:ascii="Times New Roman" w:eastAsia="ＭＳ 明朝" w:hAnsi="Times New Roman" w:cs="Times New Roman"/>
          <w:szCs w:val="21"/>
          <w:shd w:val="clear" w:color="auto" w:fill="FFFFFF" w:themeFill="background1"/>
          <w14:ligatures w14:val="none"/>
        </w:rPr>
        <w:t>営業日（銀行法（昭和</w:t>
      </w:r>
      <w:r w:rsidRPr="00897E07">
        <w:rPr>
          <w:rFonts w:ascii="Times New Roman" w:eastAsia="ＭＳ 明朝" w:hAnsi="Times New Roman" w:cs="Times New Roman"/>
          <w:szCs w:val="21"/>
          <w:shd w:val="clear" w:color="auto" w:fill="FFFFFF" w:themeFill="background1"/>
          <w14:ligatures w14:val="none"/>
        </w:rPr>
        <w:t>56</w:t>
      </w:r>
      <w:r w:rsidRPr="00897E07">
        <w:rPr>
          <w:rFonts w:ascii="Times New Roman" w:eastAsia="ＭＳ 明朝" w:hAnsi="Times New Roman" w:cs="Times New Roman"/>
          <w:szCs w:val="21"/>
          <w:shd w:val="clear" w:color="auto" w:fill="FFFFFF" w:themeFill="background1"/>
          <w14:ligatures w14:val="none"/>
        </w:rPr>
        <w:t>年法律第</w:t>
      </w:r>
      <w:r w:rsidRPr="00897E07">
        <w:rPr>
          <w:rFonts w:ascii="Times New Roman" w:eastAsia="ＭＳ 明朝" w:hAnsi="Times New Roman" w:cs="Times New Roman"/>
          <w:szCs w:val="21"/>
          <w:shd w:val="clear" w:color="auto" w:fill="FFFFFF" w:themeFill="background1"/>
          <w14:ligatures w14:val="none"/>
        </w:rPr>
        <w:t>59</w:t>
      </w:r>
      <w:r w:rsidRPr="00897E07">
        <w:rPr>
          <w:rFonts w:ascii="Times New Roman" w:eastAsia="ＭＳ 明朝" w:hAnsi="Times New Roman" w:cs="Times New Roman"/>
          <w:szCs w:val="21"/>
          <w:shd w:val="clear" w:color="auto" w:fill="FFFFFF" w:themeFill="background1"/>
          <w14:ligatures w14:val="none"/>
        </w:rPr>
        <w:t>号、その後の改正を含む。）に基づく銀行の休日を除いた日をいう。以下同じ。）以内に受電者に発行し、受電者は以下に定める期日までに、給電者の指定する銀行口座に送金する方法により電力量料金を支払う。受電者は、請求書に記載された消費税等相当額をあわせて支払う。また、振込手数料は受電者がこれを負担するものとする。</w:t>
      </w:r>
    </w:p>
    <w:p w14:paraId="656DE0BE" w14:textId="1A78021C" w:rsidR="00950B03" w:rsidRPr="00897E07" w:rsidRDefault="00950B03" w:rsidP="009E35FA">
      <w:pPr>
        <w:pStyle w:val="a9"/>
        <w:numPr>
          <w:ilvl w:val="1"/>
          <w:numId w:val="7"/>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受電者が利用者の場合：電力受渡月の翌月第</w:t>
      </w:r>
      <w:r w:rsidRPr="00897E07">
        <w:rPr>
          <w:rFonts w:ascii="Times New Roman" w:eastAsia="ＭＳ 明朝" w:hAnsi="Times New Roman" w:cs="Times New Roman"/>
          <w:szCs w:val="21"/>
          <w:shd w:val="clear" w:color="auto" w:fill="FFFFFF" w:themeFill="background1"/>
          <w14:ligatures w14:val="none"/>
        </w:rPr>
        <w:t>8</w:t>
      </w:r>
      <w:r w:rsidRPr="00897E07">
        <w:rPr>
          <w:rFonts w:ascii="Times New Roman" w:eastAsia="ＭＳ 明朝" w:hAnsi="Times New Roman" w:cs="Times New Roman"/>
          <w:szCs w:val="21"/>
          <w:shd w:val="clear" w:color="auto" w:fill="FFFFFF" w:themeFill="background1"/>
          <w14:ligatures w14:val="none"/>
        </w:rPr>
        <w:t>営業日</w:t>
      </w:r>
    </w:p>
    <w:p w14:paraId="4353B76F" w14:textId="0235A88E" w:rsidR="00950B03" w:rsidRPr="00897E07" w:rsidRDefault="00950B03" w:rsidP="009E35FA">
      <w:pPr>
        <w:pStyle w:val="a9"/>
        <w:numPr>
          <w:ilvl w:val="1"/>
          <w:numId w:val="7"/>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受電者が当社の場合：電力受渡月の翌月末日（</w:t>
      </w:r>
      <w:r w:rsidR="00D92E51">
        <w:rPr>
          <w:rFonts w:ascii="Times New Roman" w:eastAsia="ＭＳ 明朝" w:hAnsi="Times New Roman" w:cs="Times New Roman" w:hint="eastAsia"/>
          <w:szCs w:val="21"/>
          <w:shd w:val="clear" w:color="auto" w:fill="FFFFFF" w:themeFill="background1"/>
          <w14:ligatures w14:val="none"/>
        </w:rPr>
        <w:t>非営業日</w:t>
      </w:r>
      <w:r w:rsidRPr="00897E07">
        <w:rPr>
          <w:rFonts w:ascii="Times New Roman" w:eastAsia="ＭＳ 明朝" w:hAnsi="Times New Roman" w:cs="Times New Roman"/>
          <w:szCs w:val="21"/>
          <w:shd w:val="clear" w:color="auto" w:fill="FFFFFF" w:themeFill="background1"/>
          <w14:ligatures w14:val="none"/>
        </w:rPr>
        <w:t>の場合は、前営業日。）</w:t>
      </w:r>
    </w:p>
    <w:p w14:paraId="7DB0F211" w14:textId="77777777" w:rsidR="00950B03" w:rsidRPr="00897E07" w:rsidRDefault="00950B03" w:rsidP="009E35FA">
      <w:pPr>
        <w:pStyle w:val="a9"/>
        <w:numPr>
          <w:ilvl w:val="0"/>
          <w:numId w:val="7"/>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請求内容について疑義が生じた場合は、給電者及び受電者が誠意をもって協議の上これを解決するものとし、解決後、速やかに請求及び支払い手続きを行う。</w:t>
      </w:r>
    </w:p>
    <w:p w14:paraId="084360BA" w14:textId="77777777" w:rsidR="00950B03" w:rsidRPr="00897E07" w:rsidRDefault="00950B03" w:rsidP="009E35FA">
      <w:pPr>
        <w:pStyle w:val="a9"/>
        <w:numPr>
          <w:ilvl w:val="0"/>
          <w:numId w:val="7"/>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前二項の支払いが所定の期日までに行われない場合、受電者は期日の翌日から支払いの日までを対象とし、請求額に対して年率</w:t>
      </w:r>
      <w:r w:rsidRPr="00897E07">
        <w:rPr>
          <w:rFonts w:ascii="Times New Roman" w:eastAsia="ＭＳ 明朝" w:hAnsi="Times New Roman" w:cs="Times New Roman"/>
          <w:szCs w:val="21"/>
          <w:shd w:val="clear" w:color="auto" w:fill="FFFFFF" w:themeFill="background1"/>
          <w14:ligatures w14:val="none"/>
        </w:rPr>
        <w:t>14</w:t>
      </w:r>
      <w:r w:rsidRPr="00897E07">
        <w:rPr>
          <w:rFonts w:ascii="Times New Roman" w:eastAsia="ＭＳ 明朝" w:hAnsi="Times New Roman" w:cs="Times New Roman"/>
          <w:szCs w:val="21"/>
          <w:shd w:val="clear" w:color="auto" w:fill="FFFFFF" w:themeFill="background1"/>
          <w14:ligatures w14:val="none"/>
        </w:rPr>
        <w:t>パーセントの割合による延滞料金（利息は単利とし、円未満の端数は切り捨てる。）を給電者に支払う。なお、この場合の計算方法は、年</w:t>
      </w:r>
      <w:r w:rsidRPr="00897E07">
        <w:rPr>
          <w:rFonts w:ascii="Times New Roman" w:eastAsia="ＭＳ 明朝" w:hAnsi="Times New Roman" w:cs="Times New Roman"/>
          <w:szCs w:val="21"/>
          <w:shd w:val="clear" w:color="auto" w:fill="FFFFFF" w:themeFill="background1"/>
          <w14:ligatures w14:val="none"/>
        </w:rPr>
        <w:t>365</w:t>
      </w:r>
      <w:r w:rsidRPr="00897E07">
        <w:rPr>
          <w:rFonts w:ascii="Times New Roman" w:eastAsia="ＭＳ 明朝" w:hAnsi="Times New Roman" w:cs="Times New Roman"/>
          <w:szCs w:val="21"/>
          <w:shd w:val="clear" w:color="auto" w:fill="FFFFFF" w:themeFill="background1"/>
          <w14:ligatures w14:val="none"/>
        </w:rPr>
        <w:t>日の日割計算とする。</w:t>
      </w:r>
    </w:p>
    <w:p w14:paraId="5B19515F" w14:textId="77777777" w:rsidR="00950B03" w:rsidRPr="00E513B9" w:rsidRDefault="00950B03" w:rsidP="00E513B9">
      <w:pPr>
        <w:rPr>
          <w:rFonts w:ascii="Times New Roman" w:eastAsia="ＭＳ 明朝" w:hAnsi="Times New Roman" w:cs="Times New Roman"/>
          <w:szCs w:val="21"/>
          <w:shd w:val="clear" w:color="auto" w:fill="FFFFFF" w:themeFill="background1"/>
          <w14:ligatures w14:val="none"/>
        </w:rPr>
      </w:pPr>
    </w:p>
    <w:p w14:paraId="75539CAC" w14:textId="77777777" w:rsidR="00950B03" w:rsidRPr="001115C4" w:rsidRDefault="00950B03" w:rsidP="00E513B9">
      <w:pPr>
        <w:pStyle w:val="a9"/>
        <w:numPr>
          <w:ilvl w:val="0"/>
          <w:numId w:val="1"/>
        </w:numPr>
        <w:contextualSpacing w:val="0"/>
        <w:rPr>
          <w:rFonts w:ascii="Times New Roman" w:eastAsia="ＭＳ 明朝" w:hAnsi="Times New Roman" w:cs="Times New Roman"/>
          <w:b/>
          <w:bCs/>
          <w:szCs w:val="21"/>
          <w:shd w:val="clear" w:color="auto" w:fill="FFFFFF" w:themeFill="background1"/>
          <w14:ligatures w14:val="none"/>
        </w:rPr>
      </w:pPr>
      <w:r w:rsidRPr="001115C4">
        <w:rPr>
          <w:rFonts w:ascii="Times New Roman" w:eastAsia="ＭＳ 明朝" w:hAnsi="Times New Roman" w:cs="Times New Roman"/>
          <w:b/>
          <w:bCs/>
          <w:szCs w:val="21"/>
          <w:shd w:val="clear" w:color="auto" w:fill="FFFFFF" w:themeFill="background1"/>
          <w14:ligatures w14:val="none"/>
        </w:rPr>
        <w:t>（個別契約・本</w:t>
      </w:r>
      <w:r>
        <w:rPr>
          <w:rFonts w:ascii="Times New Roman" w:eastAsia="ＭＳ 明朝" w:hAnsi="Times New Roman" w:cs="Times New Roman" w:hint="eastAsia"/>
          <w:b/>
          <w:bCs/>
          <w:szCs w:val="21"/>
          <w:shd w:val="clear" w:color="auto" w:fill="FFFFFF" w:themeFill="background1"/>
          <w14:ligatures w14:val="none"/>
        </w:rPr>
        <w:t>細則</w:t>
      </w:r>
      <w:r w:rsidRPr="001115C4">
        <w:rPr>
          <w:rFonts w:ascii="Times New Roman" w:eastAsia="ＭＳ 明朝" w:hAnsi="Times New Roman" w:cs="Times New Roman"/>
          <w:b/>
          <w:bCs/>
          <w:szCs w:val="21"/>
          <w:shd w:val="clear" w:color="auto" w:fill="FFFFFF" w:themeFill="background1"/>
          <w14:ligatures w14:val="none"/>
        </w:rPr>
        <w:t>の変更）</w:t>
      </w:r>
    </w:p>
    <w:p w14:paraId="23AE79A8" w14:textId="3170C7CE" w:rsidR="00950B03" w:rsidRPr="00897E07" w:rsidRDefault="00950B03" w:rsidP="00E513B9">
      <w:pPr>
        <w:pStyle w:val="a9"/>
        <w:numPr>
          <w:ilvl w:val="0"/>
          <w:numId w:val="11"/>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当社は、自らが必要と判断した場合、利用者の承諾を得ることなく、本</w:t>
      </w:r>
      <w:r>
        <w:rPr>
          <w:rFonts w:ascii="Times New Roman" w:eastAsia="ＭＳ 明朝" w:hAnsi="Times New Roman" w:cs="Times New Roman" w:hint="eastAsia"/>
          <w:szCs w:val="21"/>
          <w:shd w:val="clear" w:color="auto" w:fill="FFFFFF" w:themeFill="background1"/>
          <w14:ligatures w14:val="none"/>
        </w:rPr>
        <w:t>細則</w:t>
      </w:r>
      <w:r w:rsidRPr="00897E07">
        <w:rPr>
          <w:rFonts w:ascii="Times New Roman" w:eastAsia="ＭＳ 明朝" w:hAnsi="Times New Roman" w:cs="Times New Roman"/>
          <w:szCs w:val="21"/>
          <w:shd w:val="clear" w:color="auto" w:fill="FFFFFF" w:themeFill="background1"/>
          <w14:ligatures w14:val="none"/>
        </w:rPr>
        <w:t>の追加、変更又は削除（以下、本条において「変更等」</w:t>
      </w:r>
      <w:r w:rsidRPr="00950B03">
        <w:rPr>
          <w:rFonts w:ascii="Times New Roman" w:eastAsia="ＭＳ 明朝" w:hAnsi="Times New Roman" w:cs="Times New Roman" w:hint="eastAsia"/>
          <w:szCs w:val="21"/>
          <w:shd w:val="clear" w:color="auto" w:fill="FFFFFF" w:themeFill="background1"/>
          <w14:ligatures w14:val="none"/>
        </w:rPr>
        <w:t>という</w:t>
      </w:r>
      <w:r w:rsidRPr="00897E07">
        <w:rPr>
          <w:rFonts w:ascii="Times New Roman" w:eastAsia="ＭＳ 明朝" w:hAnsi="Times New Roman" w:cs="Times New Roman"/>
          <w:szCs w:val="21"/>
          <w:shd w:val="clear" w:color="auto" w:fill="FFFFFF" w:themeFill="background1"/>
          <w14:ligatures w14:val="none"/>
        </w:rPr>
        <w:t>。）を随時行うことができる。なお、変更等を行う場合には、当該変更等の内容を管理者に対して事前に通知するものとするが、変更等が</w:t>
      </w:r>
      <w:r>
        <w:rPr>
          <w:rFonts w:ascii="Times New Roman" w:eastAsia="ＭＳ 明朝" w:hAnsi="Times New Roman" w:cs="Times New Roman" w:hint="eastAsia"/>
          <w:szCs w:val="21"/>
          <w:shd w:val="clear" w:color="auto" w:fill="FFFFFF" w:themeFill="background1"/>
          <w14:ligatures w14:val="none"/>
        </w:rPr>
        <w:t>利用者</w:t>
      </w:r>
      <w:r w:rsidRPr="00897E07">
        <w:rPr>
          <w:rFonts w:ascii="Times New Roman" w:eastAsia="ＭＳ 明朝" w:hAnsi="Times New Roman" w:cs="Times New Roman"/>
          <w:szCs w:val="21"/>
          <w:shd w:val="clear" w:color="auto" w:fill="FFFFFF" w:themeFill="background1"/>
          <w14:ligatures w14:val="none"/>
        </w:rPr>
        <w:t>に不利益を与えるものではないときは、事前の通知は不要とする。</w:t>
      </w:r>
    </w:p>
    <w:p w14:paraId="777DEF94" w14:textId="1D74DC49" w:rsidR="00950B03" w:rsidRPr="00897E07" w:rsidRDefault="00950B03" w:rsidP="00E513B9">
      <w:pPr>
        <w:pStyle w:val="a9"/>
        <w:numPr>
          <w:ilvl w:val="0"/>
          <w:numId w:val="11"/>
        </w:numPr>
        <w:contextualSpacing w:val="0"/>
        <w:rPr>
          <w:rFonts w:ascii="Times New Roman" w:eastAsia="ＭＳ 明朝" w:hAnsi="Times New Roman" w:cs="Times New Roman"/>
          <w:szCs w:val="21"/>
          <w:shd w:val="clear" w:color="auto" w:fill="FFFFFF" w:themeFill="background1"/>
          <w14:ligatures w14:val="none"/>
        </w:rPr>
      </w:pPr>
      <w:r w:rsidRPr="00897E07">
        <w:rPr>
          <w:rFonts w:ascii="Times New Roman" w:eastAsia="ＭＳ 明朝" w:hAnsi="Times New Roman" w:cs="Times New Roman"/>
          <w:szCs w:val="21"/>
          <w:shd w:val="clear" w:color="auto" w:fill="FFFFFF" w:themeFill="background1"/>
          <w14:ligatures w14:val="none"/>
        </w:rPr>
        <w:t>締結済みの個別契約については、契約締結時点における本</w:t>
      </w:r>
      <w:r>
        <w:rPr>
          <w:rFonts w:ascii="Times New Roman" w:eastAsia="ＭＳ 明朝" w:hAnsi="Times New Roman" w:cs="Times New Roman" w:hint="eastAsia"/>
          <w:szCs w:val="21"/>
          <w:shd w:val="clear" w:color="auto" w:fill="FFFFFF" w:themeFill="background1"/>
          <w14:ligatures w14:val="none"/>
        </w:rPr>
        <w:t>細則</w:t>
      </w:r>
      <w:r w:rsidRPr="00897E07">
        <w:rPr>
          <w:rFonts w:ascii="Times New Roman" w:eastAsia="ＭＳ 明朝" w:hAnsi="Times New Roman" w:cs="Times New Roman"/>
          <w:szCs w:val="21"/>
          <w:shd w:val="clear" w:color="auto" w:fill="FFFFFF" w:themeFill="background1"/>
          <w14:ligatures w14:val="none"/>
        </w:rPr>
        <w:t>の内容が参照されるものとし、それを変更する場合には、</w:t>
      </w:r>
      <w:r>
        <w:rPr>
          <w:rFonts w:ascii="Times New Roman" w:eastAsia="ＭＳ 明朝" w:hAnsi="Times New Roman" w:cs="Times New Roman" w:hint="eastAsia"/>
          <w:szCs w:val="21"/>
          <w:shd w:val="clear" w:color="auto" w:fill="FFFFFF" w:themeFill="background1"/>
          <w14:ligatures w14:val="none"/>
        </w:rPr>
        <w:t>当社</w:t>
      </w:r>
      <w:r w:rsidRPr="00897E07">
        <w:rPr>
          <w:rFonts w:ascii="Times New Roman" w:eastAsia="ＭＳ 明朝" w:hAnsi="Times New Roman" w:cs="Times New Roman"/>
          <w:szCs w:val="21"/>
          <w:shd w:val="clear" w:color="auto" w:fill="FFFFFF" w:themeFill="background1"/>
          <w14:ligatures w14:val="none"/>
        </w:rPr>
        <w:t>及び</w:t>
      </w:r>
      <w:r>
        <w:rPr>
          <w:rFonts w:ascii="Times New Roman" w:eastAsia="ＭＳ 明朝" w:hAnsi="Times New Roman" w:cs="Times New Roman" w:hint="eastAsia"/>
          <w:szCs w:val="21"/>
          <w:shd w:val="clear" w:color="auto" w:fill="FFFFFF" w:themeFill="background1"/>
          <w14:ligatures w14:val="none"/>
        </w:rPr>
        <w:t>利用者</w:t>
      </w:r>
      <w:r w:rsidRPr="00897E07">
        <w:rPr>
          <w:rFonts w:ascii="Times New Roman" w:eastAsia="ＭＳ 明朝" w:hAnsi="Times New Roman" w:cs="Times New Roman"/>
          <w:szCs w:val="21"/>
          <w:shd w:val="clear" w:color="auto" w:fill="FFFFFF" w:themeFill="background1"/>
          <w14:ligatures w14:val="none"/>
        </w:rPr>
        <w:t>が記名押印又は署名した別途書面により変更契約を締結するものとする。</w:t>
      </w:r>
    </w:p>
    <w:p w14:paraId="355D00E5" w14:textId="77777777" w:rsidR="00950B03" w:rsidRPr="00E513B9" w:rsidRDefault="00950B03" w:rsidP="00E513B9">
      <w:pPr>
        <w:pStyle w:val="a9"/>
        <w:ind w:left="420"/>
        <w:contextualSpacing w:val="0"/>
        <w:rPr>
          <w:rFonts w:ascii="Times New Roman" w:eastAsia="ＭＳ 明朝" w:hAnsi="Times New Roman" w:cs="Times New Roman"/>
          <w:szCs w:val="21"/>
          <w:shd w:val="clear" w:color="auto" w:fill="FFFFFF" w:themeFill="background1"/>
          <w14:ligatures w14:val="none"/>
        </w:rPr>
      </w:pPr>
    </w:p>
    <w:sectPr w:rsidR="00950B03" w:rsidRPr="00E513B9" w:rsidSect="001A6BA5">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7B050" w14:textId="77777777" w:rsidR="00F929AD" w:rsidRDefault="00F929AD" w:rsidP="00E22C97">
      <w:r>
        <w:separator/>
      </w:r>
    </w:p>
  </w:endnote>
  <w:endnote w:type="continuationSeparator" w:id="0">
    <w:p w14:paraId="41CAD7D8" w14:textId="77777777" w:rsidR="00F929AD" w:rsidRDefault="00F929AD" w:rsidP="00E2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01B5F" w14:textId="77777777" w:rsidR="001A6BA5" w:rsidRDefault="001A6BA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458457595"/>
      <w:docPartObj>
        <w:docPartGallery w:val="Page Numbers (Bottom of Page)"/>
        <w:docPartUnique/>
      </w:docPartObj>
    </w:sdtPr>
    <w:sdtContent>
      <w:p w14:paraId="38F7413C" w14:textId="46AF2187" w:rsidR="001A6BA5" w:rsidRPr="001A6BA5" w:rsidRDefault="001A6BA5" w:rsidP="001A6BA5">
        <w:pPr>
          <w:pStyle w:val="ac"/>
          <w:jc w:val="center"/>
          <w:rPr>
            <w:rFonts w:ascii="Times New Roman" w:hAnsi="Times New Roman" w:cs="Times New Roman"/>
          </w:rPr>
        </w:pPr>
        <w:r w:rsidRPr="001A6BA5">
          <w:rPr>
            <w:rFonts w:ascii="Times New Roman" w:hAnsi="Times New Roman" w:cs="Times New Roman"/>
          </w:rPr>
          <w:fldChar w:fldCharType="begin"/>
        </w:r>
        <w:r w:rsidRPr="001A6BA5">
          <w:rPr>
            <w:rFonts w:ascii="Times New Roman" w:hAnsi="Times New Roman" w:cs="Times New Roman"/>
          </w:rPr>
          <w:instrText>PAGE   \* MERGEFORMAT</w:instrText>
        </w:r>
        <w:r w:rsidRPr="001A6BA5">
          <w:rPr>
            <w:rFonts w:ascii="Times New Roman" w:hAnsi="Times New Roman" w:cs="Times New Roman"/>
          </w:rPr>
          <w:fldChar w:fldCharType="separate"/>
        </w:r>
        <w:r w:rsidRPr="001A6BA5">
          <w:rPr>
            <w:rFonts w:ascii="Times New Roman" w:hAnsi="Times New Roman" w:cs="Times New Roman"/>
            <w:lang w:val="ja-JP"/>
          </w:rPr>
          <w:t>2</w:t>
        </w:r>
        <w:r w:rsidRPr="001A6BA5">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81CA1" w14:textId="0A8A4AD8" w:rsidR="001A6BA5" w:rsidRDefault="001A6BA5">
    <w:pPr>
      <w:pStyle w:val="ac"/>
      <w:jc w:val="center"/>
    </w:pPr>
  </w:p>
  <w:p w14:paraId="252B5211" w14:textId="77777777" w:rsidR="001A6BA5" w:rsidRDefault="001A6BA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81D51" w14:textId="77777777" w:rsidR="00F929AD" w:rsidRDefault="00F929AD" w:rsidP="00E22C97">
      <w:r>
        <w:separator/>
      </w:r>
    </w:p>
  </w:footnote>
  <w:footnote w:type="continuationSeparator" w:id="0">
    <w:p w14:paraId="6E8288D5" w14:textId="77777777" w:rsidR="00F929AD" w:rsidRDefault="00F929AD" w:rsidP="00E2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C4E36" w14:textId="77777777" w:rsidR="001A6BA5" w:rsidRDefault="001A6BA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BD53B" w14:textId="77777777" w:rsidR="001A6BA5" w:rsidRDefault="001A6BA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059A" w14:textId="77777777" w:rsidR="001A6BA5" w:rsidRDefault="001A6BA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7A"/>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75914AA"/>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8A66BEB"/>
    <w:multiLevelType w:val="hybridMultilevel"/>
    <w:tmpl w:val="5A5E2AAA"/>
    <w:lvl w:ilvl="0" w:tplc="0409000F">
      <w:start w:val="1"/>
      <w:numFmt w:val="decimal"/>
      <w:lvlText w:val="%1."/>
      <w:lvlJc w:val="left"/>
      <w:pPr>
        <w:ind w:left="420" w:hanging="420"/>
      </w:pPr>
    </w:lvl>
    <w:lvl w:ilvl="1" w:tplc="DC1CB81C">
      <w:start w:val="1"/>
      <w:numFmt w:val="decimal"/>
      <w:lvlText w:val="(%2)"/>
      <w:lvlJc w:val="left"/>
      <w:pPr>
        <w:ind w:left="860" w:hanging="44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E02292"/>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6D76FD2"/>
    <w:multiLevelType w:val="multilevel"/>
    <w:tmpl w:val="47E4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045A2"/>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E60537C"/>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466668C2"/>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586A19EB"/>
    <w:multiLevelType w:val="hybridMultilevel"/>
    <w:tmpl w:val="610A25FC"/>
    <w:lvl w:ilvl="0" w:tplc="FFFFFFFF">
      <w:start w:val="1"/>
      <w:numFmt w:val="decimal"/>
      <w:lvlText w:val="%1."/>
      <w:lvlJc w:val="left"/>
      <w:pPr>
        <w:ind w:left="420" w:hanging="420"/>
      </w:pPr>
    </w:lvl>
    <w:lvl w:ilvl="1" w:tplc="FFFFFFFF">
      <w:start w:val="1"/>
      <w:numFmt w:val="decimal"/>
      <w:lvlText w:val="(%2)"/>
      <w:lvlJc w:val="left"/>
      <w:pPr>
        <w:ind w:left="880" w:hanging="440"/>
      </w:pPr>
      <w:rPr>
        <w:rFonts w:hint="eastAsia"/>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9E708FC"/>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6E165E4"/>
    <w:multiLevelType w:val="hybridMultilevel"/>
    <w:tmpl w:val="FDDA171E"/>
    <w:lvl w:ilvl="0" w:tplc="56FC79D8">
      <w:start w:val="1"/>
      <w:numFmt w:val="decimal"/>
      <w:lvlText w:val="第%1条"/>
      <w:lvlJc w:val="left"/>
      <w:pPr>
        <w:ind w:left="440" w:hanging="440"/>
      </w:pPr>
      <w:rPr>
        <w:rFonts w:ascii="Times New Roman" w:eastAsia="ＭＳ 明朝" w:hAnsi="Times New Roman" w:cs="Times New Roman"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91A1CFC"/>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547381277">
    <w:abstractNumId w:val="10"/>
  </w:num>
  <w:num w:numId="2" w16cid:durableId="2024895175">
    <w:abstractNumId w:val="3"/>
  </w:num>
  <w:num w:numId="3" w16cid:durableId="1790972569">
    <w:abstractNumId w:val="0"/>
  </w:num>
  <w:num w:numId="4" w16cid:durableId="465200796">
    <w:abstractNumId w:val="11"/>
  </w:num>
  <w:num w:numId="5" w16cid:durableId="359935555">
    <w:abstractNumId w:val="5"/>
  </w:num>
  <w:num w:numId="6" w16cid:durableId="723257895">
    <w:abstractNumId w:val="7"/>
  </w:num>
  <w:num w:numId="7" w16cid:durableId="543759286">
    <w:abstractNumId w:val="8"/>
  </w:num>
  <w:num w:numId="8" w16cid:durableId="1273052850">
    <w:abstractNumId w:val="2"/>
  </w:num>
  <w:num w:numId="9" w16cid:durableId="2095735129">
    <w:abstractNumId w:val="1"/>
  </w:num>
  <w:num w:numId="10" w16cid:durableId="1575583676">
    <w:abstractNumId w:val="9"/>
  </w:num>
  <w:num w:numId="11" w16cid:durableId="184909494">
    <w:abstractNumId w:val="6"/>
  </w:num>
  <w:num w:numId="12" w16cid:durableId="1473056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1F"/>
    <w:rsid w:val="000039AC"/>
    <w:rsid w:val="00016CB9"/>
    <w:rsid w:val="000340C9"/>
    <w:rsid w:val="000365DB"/>
    <w:rsid w:val="000556A7"/>
    <w:rsid w:val="000625EB"/>
    <w:rsid w:val="00067E21"/>
    <w:rsid w:val="000A670A"/>
    <w:rsid w:val="000C5F93"/>
    <w:rsid w:val="000E3D63"/>
    <w:rsid w:val="000F678C"/>
    <w:rsid w:val="0013552F"/>
    <w:rsid w:val="00171BDA"/>
    <w:rsid w:val="00186E6F"/>
    <w:rsid w:val="00191399"/>
    <w:rsid w:val="001A3C67"/>
    <w:rsid w:val="001A6BA5"/>
    <w:rsid w:val="001B36E1"/>
    <w:rsid w:val="001D775D"/>
    <w:rsid w:val="00203906"/>
    <w:rsid w:val="00214298"/>
    <w:rsid w:val="002559DD"/>
    <w:rsid w:val="00260B0D"/>
    <w:rsid w:val="00264786"/>
    <w:rsid w:val="0026784E"/>
    <w:rsid w:val="002874AB"/>
    <w:rsid w:val="002904B7"/>
    <w:rsid w:val="002A14A8"/>
    <w:rsid w:val="002A549A"/>
    <w:rsid w:val="002C56B0"/>
    <w:rsid w:val="002C58D7"/>
    <w:rsid w:val="00306C78"/>
    <w:rsid w:val="00342DFB"/>
    <w:rsid w:val="003456EA"/>
    <w:rsid w:val="00350179"/>
    <w:rsid w:val="0035266D"/>
    <w:rsid w:val="00381E0B"/>
    <w:rsid w:val="003836E4"/>
    <w:rsid w:val="00397EE8"/>
    <w:rsid w:val="003A20A1"/>
    <w:rsid w:val="003C45BF"/>
    <w:rsid w:val="003D408D"/>
    <w:rsid w:val="003D61E4"/>
    <w:rsid w:val="003D6A1E"/>
    <w:rsid w:val="003E4EFF"/>
    <w:rsid w:val="003F209F"/>
    <w:rsid w:val="0042273C"/>
    <w:rsid w:val="004739AD"/>
    <w:rsid w:val="00480CF1"/>
    <w:rsid w:val="004A7BED"/>
    <w:rsid w:val="004E44CB"/>
    <w:rsid w:val="005039C0"/>
    <w:rsid w:val="00506947"/>
    <w:rsid w:val="00514273"/>
    <w:rsid w:val="00531503"/>
    <w:rsid w:val="005457C8"/>
    <w:rsid w:val="00600E3A"/>
    <w:rsid w:val="00623ABE"/>
    <w:rsid w:val="006414BE"/>
    <w:rsid w:val="00655A61"/>
    <w:rsid w:val="006611A5"/>
    <w:rsid w:val="00683370"/>
    <w:rsid w:val="00696D1F"/>
    <w:rsid w:val="006C7AD8"/>
    <w:rsid w:val="00724889"/>
    <w:rsid w:val="007425BD"/>
    <w:rsid w:val="00746DE6"/>
    <w:rsid w:val="007676D7"/>
    <w:rsid w:val="00773994"/>
    <w:rsid w:val="00786515"/>
    <w:rsid w:val="007B1428"/>
    <w:rsid w:val="007B49B2"/>
    <w:rsid w:val="007C3C07"/>
    <w:rsid w:val="007D32A8"/>
    <w:rsid w:val="007F5BDA"/>
    <w:rsid w:val="008323C7"/>
    <w:rsid w:val="00836586"/>
    <w:rsid w:val="00840228"/>
    <w:rsid w:val="00843A15"/>
    <w:rsid w:val="00851D07"/>
    <w:rsid w:val="00851DEB"/>
    <w:rsid w:val="0086437D"/>
    <w:rsid w:val="00870840"/>
    <w:rsid w:val="008B004B"/>
    <w:rsid w:val="008C6110"/>
    <w:rsid w:val="008D7119"/>
    <w:rsid w:val="008F2D8E"/>
    <w:rsid w:val="009043D3"/>
    <w:rsid w:val="00913FD3"/>
    <w:rsid w:val="00916409"/>
    <w:rsid w:val="00932526"/>
    <w:rsid w:val="009369BF"/>
    <w:rsid w:val="00950B03"/>
    <w:rsid w:val="00980A6D"/>
    <w:rsid w:val="00992F09"/>
    <w:rsid w:val="00993A46"/>
    <w:rsid w:val="00993AAD"/>
    <w:rsid w:val="009A26A2"/>
    <w:rsid w:val="009A5BF1"/>
    <w:rsid w:val="009B3D0D"/>
    <w:rsid w:val="009D1416"/>
    <w:rsid w:val="009D472A"/>
    <w:rsid w:val="009E35FA"/>
    <w:rsid w:val="009E63F0"/>
    <w:rsid w:val="009F01B1"/>
    <w:rsid w:val="00A110AC"/>
    <w:rsid w:val="00A379FA"/>
    <w:rsid w:val="00A57EC6"/>
    <w:rsid w:val="00A655EB"/>
    <w:rsid w:val="00A703C5"/>
    <w:rsid w:val="00A718F1"/>
    <w:rsid w:val="00A74107"/>
    <w:rsid w:val="00A81CD9"/>
    <w:rsid w:val="00AB772B"/>
    <w:rsid w:val="00AE0538"/>
    <w:rsid w:val="00AE7B0A"/>
    <w:rsid w:val="00B02D02"/>
    <w:rsid w:val="00B03358"/>
    <w:rsid w:val="00B1715F"/>
    <w:rsid w:val="00B32988"/>
    <w:rsid w:val="00B6140D"/>
    <w:rsid w:val="00B742E0"/>
    <w:rsid w:val="00B842DB"/>
    <w:rsid w:val="00BC1381"/>
    <w:rsid w:val="00BD3D51"/>
    <w:rsid w:val="00BD5191"/>
    <w:rsid w:val="00BE1383"/>
    <w:rsid w:val="00BE5C18"/>
    <w:rsid w:val="00BE6C02"/>
    <w:rsid w:val="00C15B87"/>
    <w:rsid w:val="00C16DB4"/>
    <w:rsid w:val="00C3554F"/>
    <w:rsid w:val="00C43024"/>
    <w:rsid w:val="00C47071"/>
    <w:rsid w:val="00C5129E"/>
    <w:rsid w:val="00C63276"/>
    <w:rsid w:val="00C672BE"/>
    <w:rsid w:val="00C709DB"/>
    <w:rsid w:val="00CC132F"/>
    <w:rsid w:val="00CC6794"/>
    <w:rsid w:val="00CD31B0"/>
    <w:rsid w:val="00CD6521"/>
    <w:rsid w:val="00CE2704"/>
    <w:rsid w:val="00D2646D"/>
    <w:rsid w:val="00D35D64"/>
    <w:rsid w:val="00D51224"/>
    <w:rsid w:val="00D70306"/>
    <w:rsid w:val="00D92E51"/>
    <w:rsid w:val="00E059A6"/>
    <w:rsid w:val="00E22C97"/>
    <w:rsid w:val="00E513B9"/>
    <w:rsid w:val="00E633B6"/>
    <w:rsid w:val="00EA0431"/>
    <w:rsid w:val="00EA5014"/>
    <w:rsid w:val="00EF0351"/>
    <w:rsid w:val="00EF2D7C"/>
    <w:rsid w:val="00EF573D"/>
    <w:rsid w:val="00F160CF"/>
    <w:rsid w:val="00F21C3F"/>
    <w:rsid w:val="00F32731"/>
    <w:rsid w:val="00F35F5D"/>
    <w:rsid w:val="00F52E6F"/>
    <w:rsid w:val="00F616A1"/>
    <w:rsid w:val="00F63B00"/>
    <w:rsid w:val="00F929AD"/>
    <w:rsid w:val="00F96F6A"/>
    <w:rsid w:val="00FF1535"/>
    <w:rsid w:val="00FF4BC5"/>
    <w:rsid w:val="00FF6466"/>
    <w:rsid w:val="00FF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A2C38"/>
  <w15:chartTrackingRefBased/>
  <w15:docId w15:val="{B937AF2F-7AD0-4474-B1BB-84B047A6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6D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6D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6D1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96D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6D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6D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6D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6D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6D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6D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6D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6D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96D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6D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6D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6D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6D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6D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6D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6D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D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6D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D1F"/>
    <w:pPr>
      <w:spacing w:before="160" w:after="160"/>
      <w:jc w:val="center"/>
    </w:pPr>
    <w:rPr>
      <w:i/>
      <w:iCs/>
      <w:color w:val="404040" w:themeColor="text1" w:themeTint="BF"/>
    </w:rPr>
  </w:style>
  <w:style w:type="character" w:customStyle="1" w:styleId="a8">
    <w:name w:val="引用文 (文字)"/>
    <w:basedOn w:val="a0"/>
    <w:link w:val="a7"/>
    <w:uiPriority w:val="29"/>
    <w:rsid w:val="00696D1F"/>
    <w:rPr>
      <w:i/>
      <w:iCs/>
      <w:color w:val="404040" w:themeColor="text1" w:themeTint="BF"/>
    </w:rPr>
  </w:style>
  <w:style w:type="paragraph" w:styleId="a9">
    <w:name w:val="List Paragraph"/>
    <w:basedOn w:val="a"/>
    <w:uiPriority w:val="34"/>
    <w:qFormat/>
    <w:rsid w:val="00696D1F"/>
    <w:pPr>
      <w:ind w:left="720"/>
      <w:contextualSpacing/>
    </w:pPr>
  </w:style>
  <w:style w:type="character" w:styleId="21">
    <w:name w:val="Intense Emphasis"/>
    <w:basedOn w:val="a0"/>
    <w:uiPriority w:val="21"/>
    <w:qFormat/>
    <w:rsid w:val="00696D1F"/>
    <w:rPr>
      <w:i/>
      <w:iCs/>
      <w:color w:val="0F4761" w:themeColor="accent1" w:themeShade="BF"/>
    </w:rPr>
  </w:style>
  <w:style w:type="paragraph" w:styleId="22">
    <w:name w:val="Intense Quote"/>
    <w:basedOn w:val="a"/>
    <w:next w:val="a"/>
    <w:link w:val="23"/>
    <w:uiPriority w:val="30"/>
    <w:qFormat/>
    <w:rsid w:val="00696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96D1F"/>
    <w:rPr>
      <w:i/>
      <w:iCs/>
      <w:color w:val="0F4761" w:themeColor="accent1" w:themeShade="BF"/>
    </w:rPr>
  </w:style>
  <w:style w:type="character" w:styleId="24">
    <w:name w:val="Intense Reference"/>
    <w:basedOn w:val="a0"/>
    <w:uiPriority w:val="32"/>
    <w:qFormat/>
    <w:rsid w:val="00696D1F"/>
    <w:rPr>
      <w:b/>
      <w:bCs/>
      <w:smallCaps/>
      <w:color w:val="0F4761" w:themeColor="accent1" w:themeShade="BF"/>
      <w:spacing w:val="5"/>
    </w:rPr>
  </w:style>
  <w:style w:type="paragraph" w:styleId="aa">
    <w:name w:val="header"/>
    <w:basedOn w:val="a"/>
    <w:link w:val="ab"/>
    <w:uiPriority w:val="99"/>
    <w:unhideWhenUsed/>
    <w:rsid w:val="00E22C97"/>
    <w:pPr>
      <w:tabs>
        <w:tab w:val="center" w:pos="4252"/>
        <w:tab w:val="right" w:pos="8504"/>
      </w:tabs>
      <w:snapToGrid w:val="0"/>
    </w:pPr>
  </w:style>
  <w:style w:type="character" w:customStyle="1" w:styleId="ab">
    <w:name w:val="ヘッダー (文字)"/>
    <w:basedOn w:val="a0"/>
    <w:link w:val="aa"/>
    <w:uiPriority w:val="99"/>
    <w:rsid w:val="00E22C97"/>
  </w:style>
  <w:style w:type="paragraph" w:styleId="ac">
    <w:name w:val="footer"/>
    <w:basedOn w:val="a"/>
    <w:link w:val="ad"/>
    <w:uiPriority w:val="99"/>
    <w:unhideWhenUsed/>
    <w:rsid w:val="00E22C97"/>
    <w:pPr>
      <w:tabs>
        <w:tab w:val="center" w:pos="4252"/>
        <w:tab w:val="right" w:pos="8504"/>
      </w:tabs>
      <w:snapToGrid w:val="0"/>
    </w:pPr>
  </w:style>
  <w:style w:type="character" w:customStyle="1" w:styleId="ad">
    <w:name w:val="フッター (文字)"/>
    <w:basedOn w:val="a0"/>
    <w:link w:val="ac"/>
    <w:uiPriority w:val="99"/>
    <w:rsid w:val="00E22C97"/>
  </w:style>
  <w:style w:type="paragraph" w:styleId="ae">
    <w:name w:val="Revision"/>
    <w:hidden/>
    <w:uiPriority w:val="99"/>
    <w:semiHidden/>
    <w:rsid w:val="009E63F0"/>
  </w:style>
  <w:style w:type="character" w:styleId="af">
    <w:name w:val="annotation reference"/>
    <w:basedOn w:val="a0"/>
    <w:uiPriority w:val="99"/>
    <w:semiHidden/>
    <w:unhideWhenUsed/>
    <w:rsid w:val="00D51224"/>
    <w:rPr>
      <w:sz w:val="18"/>
      <w:szCs w:val="18"/>
    </w:rPr>
  </w:style>
  <w:style w:type="paragraph" w:styleId="af0">
    <w:name w:val="annotation text"/>
    <w:basedOn w:val="a"/>
    <w:link w:val="af1"/>
    <w:uiPriority w:val="99"/>
    <w:unhideWhenUsed/>
    <w:rsid w:val="00D51224"/>
    <w:pPr>
      <w:jc w:val="left"/>
    </w:pPr>
  </w:style>
  <w:style w:type="character" w:customStyle="1" w:styleId="af1">
    <w:name w:val="コメント文字列 (文字)"/>
    <w:basedOn w:val="a0"/>
    <w:link w:val="af0"/>
    <w:uiPriority w:val="99"/>
    <w:rsid w:val="00D51224"/>
  </w:style>
  <w:style w:type="paragraph" w:styleId="af2">
    <w:name w:val="annotation subject"/>
    <w:basedOn w:val="af0"/>
    <w:next w:val="af0"/>
    <w:link w:val="af3"/>
    <w:uiPriority w:val="99"/>
    <w:semiHidden/>
    <w:unhideWhenUsed/>
    <w:rsid w:val="00D51224"/>
    <w:rPr>
      <w:b/>
      <w:bCs/>
    </w:rPr>
  </w:style>
  <w:style w:type="character" w:customStyle="1" w:styleId="af3">
    <w:name w:val="コメント内容 (文字)"/>
    <w:basedOn w:val="af1"/>
    <w:link w:val="af2"/>
    <w:uiPriority w:val="99"/>
    <w:semiHidden/>
    <w:rsid w:val="00D51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524891">
      <w:bodyDiv w:val="1"/>
      <w:marLeft w:val="0"/>
      <w:marRight w:val="0"/>
      <w:marTop w:val="0"/>
      <w:marBottom w:val="0"/>
      <w:divBdr>
        <w:top w:val="none" w:sz="0" w:space="0" w:color="auto"/>
        <w:left w:val="none" w:sz="0" w:space="0" w:color="auto"/>
        <w:bottom w:val="none" w:sz="0" w:space="0" w:color="auto"/>
        <w:right w:val="none" w:sz="0" w:space="0" w:color="auto"/>
      </w:divBdr>
    </w:div>
    <w:div w:id="134127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854737-d0d0-4c38-a28a-3596b3bde90c">
      <Terms xmlns="http://schemas.microsoft.com/office/infopath/2007/PartnerControls"/>
    </lcf76f155ced4ddcb4097134ff3c332f>
    <TaxCatchAll xmlns="35e2efce-ffc0-4e71-b365-7aef289cb2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9B08B3FBECB744B2D664D871CA76A6" ma:contentTypeVersion="13" ma:contentTypeDescription="新しいドキュメントを作成します。" ma:contentTypeScope="" ma:versionID="b1ae0b4a2018190c06deef0732f897e3">
  <xsd:schema xmlns:xsd="http://www.w3.org/2001/XMLSchema" xmlns:xs="http://www.w3.org/2001/XMLSchema" xmlns:p="http://schemas.microsoft.com/office/2006/metadata/properties" xmlns:ns2="56854737-d0d0-4c38-a28a-3596b3bde90c" xmlns:ns3="35e2efce-ffc0-4e71-b365-7aef289cb224" targetNamespace="http://schemas.microsoft.com/office/2006/metadata/properties" ma:root="true" ma:fieldsID="088236d2bef1dac111ec078118038d0b" ns2:_="" ns3:_="">
    <xsd:import namespace="56854737-d0d0-4c38-a28a-3596b3bde90c"/>
    <xsd:import namespace="35e2efce-ffc0-4e71-b365-7aef289cb2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54737-d0d0-4c38-a28a-3596b3bde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accc2aa-61c2-4046-bd9f-c1572277e7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2efce-ffc0-4e71-b365-7aef289cb2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f58c93-701f-49e2-848c-2cf05f428d6e}" ma:internalName="TaxCatchAll" ma:showField="CatchAllData" ma:web="35e2efce-ffc0-4e71-b365-7aef289cb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1BF936-79CA-4912-AA76-5E4E0C9A630D}">
  <ds:schemaRefs>
    <ds:schemaRef ds:uri="http://schemas.microsoft.com/office/2006/metadata/properties"/>
    <ds:schemaRef ds:uri="http://schemas.microsoft.com/office/infopath/2007/PartnerControls"/>
    <ds:schemaRef ds:uri="56854737-d0d0-4c38-a28a-3596b3bde90c"/>
    <ds:schemaRef ds:uri="35e2efce-ffc0-4e71-b365-7aef289cb224"/>
  </ds:schemaRefs>
</ds:datastoreItem>
</file>

<file path=customXml/itemProps2.xml><?xml version="1.0" encoding="utf-8"?>
<ds:datastoreItem xmlns:ds="http://schemas.openxmlformats.org/officeDocument/2006/customXml" ds:itemID="{AAC61EA9-1346-44F8-9F48-598870358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54737-d0d0-4c38-a28a-3596b3bde90c"/>
    <ds:schemaRef ds:uri="35e2efce-ffc0-4e71-b365-7aef289cb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0997E-825D-4938-A63D-83D280AE505B}">
  <ds:schemaRefs>
    <ds:schemaRef ds:uri="http://schemas.openxmlformats.org/officeDocument/2006/bibliography"/>
  </ds:schemaRefs>
</ds:datastoreItem>
</file>

<file path=customXml/itemProps4.xml><?xml version="1.0" encoding="utf-8"?>
<ds:datastoreItem xmlns:ds="http://schemas.openxmlformats.org/officeDocument/2006/customXml" ds:itemID="{59A331F4-14ED-4EB5-A420-66B239939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清太 (Seita Otsu)</dc:creator>
  <cp:keywords/>
  <dc:description/>
  <cp:lastModifiedBy>enechain</cp:lastModifiedBy>
  <cp:revision>21</cp:revision>
  <cp:lastPrinted>2024-09-30T14:01:00Z</cp:lastPrinted>
  <dcterms:created xsi:type="dcterms:W3CDTF">2024-09-30T10:42:00Z</dcterms:created>
  <dcterms:modified xsi:type="dcterms:W3CDTF">2025-01-31T11:53:00Z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0x010100FF9B08B3FBECB744B2D664D871CA76A6</vt:lpwstr>
  </property>
  <property fmtid="{D5CDD505-2E9C-101B-9397-08002B2CF9AE}" pid="3" name="MediaServiceImageTags">
    <vt:lpwstr/>
  </property>
</Properties>
</file>